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rPr/>
      </w:pPr>
      <w:r w:rsidDel="00000000" w:rsidR="00000000" w:rsidRPr="00000000">
        <w:rPr>
          <w:rtl w:val="0"/>
        </w:rPr>
      </w:r>
    </w:p>
    <w:tbl>
      <w:tblPr>
        <w:tblStyle w:val="Table1"/>
        <w:tblpPr w:leftFromText="180" w:rightFromText="180" w:topFromText="0" w:bottomFromText="0" w:vertAnchor="text" w:horzAnchor="text" w:tblpX="216.99999999999932" w:tblpY="75"/>
        <w:tblW w:w="99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12"/>
        <w:tblGridChange w:id="0">
          <w:tblGrid>
            <w:gridCol w:w="9912"/>
          </w:tblGrid>
        </w:tblGridChange>
      </w:tblGrid>
      <w:tr>
        <w:trPr>
          <w:cantSplit w:val="0"/>
          <w:tblHeader w:val="0"/>
        </w:trPr>
        <w:tc>
          <w:tcPr/>
          <w:p w:rsidR="00000000" w:rsidDel="00000000" w:rsidP="00000000" w:rsidRDefault="00000000" w:rsidRPr="00000000" w14:paraId="00000002">
            <w:pPr>
              <w:spacing w:after="160" w:line="259" w:lineRule="auto"/>
              <w:jc w:val="center"/>
              <w:rPr/>
            </w:pPr>
            <w:r w:rsidDel="00000000" w:rsidR="00000000" w:rsidRPr="00000000">
              <w:rPr/>
              <w:drawing>
                <wp:inline distB="0" distT="0" distL="0" distR="0">
                  <wp:extent cx="1265893" cy="1355646"/>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265893" cy="1355646"/>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160" w:line="259" w:lineRule="auto"/>
              <w:jc w:val="center"/>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FEEDBACK ON MTCS ST 3002:2024 PROCEDURE FOR PEFC NOTIFICATION OF CERTIFICATION BODIES OPERATING FOREST MANAGEMENT SYSTEM AND CHAIN OF CUSTODY CERTIFICATION</w:t>
            </w:r>
          </w:p>
          <w:p w:rsidR="00000000" w:rsidDel="00000000" w:rsidP="00000000" w:rsidRDefault="00000000" w:rsidRPr="00000000" w14:paraId="00000004">
            <w:pPr>
              <w:spacing w:line="360" w:lineRule="auto"/>
              <w:jc w:val="center"/>
              <w:rPr>
                <w:rFonts w:ascii="Arial" w:cs="Arial" w:eastAsia="Arial" w:hAnsi="Arial"/>
                <w:b w:val="1"/>
                <w:bCs w:val="1"/>
                <w:sz w:val="40"/>
                <w:szCs w:val="40"/>
                <w:u w:val="single"/>
              </w:rPr>
            </w:pPr>
            <w:r w:rsidDel="00000000" w:rsidR="00000000" w:rsidRPr="00000000">
              <w:rPr>
                <w:rtl w:val="0"/>
              </w:rPr>
            </w:r>
          </w:p>
          <w:p w:rsidR="00000000" w:rsidDel="00000000" w:rsidP="00000000" w:rsidRDefault="00000000" w:rsidRPr="00000000" w14:paraId="00000005">
            <w:pPr>
              <w:spacing w:line="360" w:lineRule="auto"/>
              <w:jc w:val="center"/>
              <w:rPr>
                <w:rFonts w:ascii="Arial" w:cs="Arial" w:eastAsia="Arial" w:hAnsi="Arial"/>
                <w:b w:val="1"/>
                <w:bCs w:val="1"/>
                <w:sz w:val="40"/>
                <w:szCs w:val="40"/>
                <w:u w:val="single"/>
              </w:rPr>
            </w:pPr>
            <w:r w:rsidDel="00000000" w:rsidR="00000000" w:rsidRPr="00000000">
              <w:rPr>
                <w:rtl w:val="0"/>
              </w:rPr>
            </w:r>
          </w:p>
          <w:p w:rsidR="00000000" w:rsidDel="00000000" w:rsidP="00000000" w:rsidRDefault="00000000" w:rsidRPr="00000000" w14:paraId="00000006">
            <w:pPr>
              <w:spacing w:line="360" w:lineRule="auto"/>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FEEDBACK PERIOD: </w:t>
            </w:r>
          </w:p>
          <w:p w:rsidR="00000000" w:rsidDel="00000000" w:rsidP="00000000" w:rsidRDefault="00000000" w:rsidRPr="00000000" w14:paraId="00000007">
            <w:pPr>
              <w:spacing w:line="360" w:lineRule="auto"/>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10 APRIL - 10 MAY 2026</w:t>
            </w:r>
          </w:p>
          <w:p w:rsidR="00000000" w:rsidDel="00000000" w:rsidP="00000000" w:rsidRDefault="00000000" w:rsidRPr="00000000" w14:paraId="00000008">
            <w:pPr>
              <w:spacing w:line="360" w:lineRule="auto"/>
              <w:jc w:val="center"/>
              <w:rPr>
                <w:rFonts w:ascii="Arial" w:cs="Arial" w:eastAsia="Arial" w:hAnsi="Arial"/>
                <w:b w:val="1"/>
                <w:bCs w:val="1"/>
                <w:sz w:val="40"/>
                <w:szCs w:val="40"/>
                <w:u w:val="single"/>
              </w:rPr>
            </w:pPr>
            <w:r w:rsidDel="00000000" w:rsidR="00000000" w:rsidRPr="00000000">
              <w:rPr>
                <w:rtl w:val="0"/>
              </w:rPr>
            </w:r>
          </w:p>
          <w:p w:rsidR="00000000" w:rsidDel="00000000" w:rsidP="00000000" w:rsidRDefault="00000000" w:rsidRPr="00000000" w14:paraId="00000009">
            <w:pPr>
              <w:spacing w:line="360" w:lineRule="auto"/>
              <w:jc w:val="center"/>
              <w:rPr>
                <w:rFonts w:ascii="Arial" w:cs="Arial" w:eastAsia="Arial" w:hAnsi="Arial"/>
                <w:b w:val="1"/>
                <w:bCs w:val="1"/>
                <w:sz w:val="40"/>
                <w:szCs w:val="40"/>
                <w:u w:val="single"/>
              </w:rPr>
            </w:pPr>
            <w:r w:rsidDel="00000000" w:rsidR="00000000" w:rsidRPr="00000000">
              <w:rPr>
                <w:rFonts w:ascii="Arial" w:cs="Arial" w:eastAsia="Arial" w:hAnsi="Arial"/>
                <w:b w:val="1"/>
                <w:bCs w:val="1"/>
                <w:sz w:val="40"/>
                <w:szCs w:val="40"/>
                <w:u w:val="single"/>
                <w:rtl w:val="0"/>
              </w:rPr>
              <w:t xml:space="preserve">FEEDBACK FORM</w:t>
            </w:r>
          </w:p>
          <w:p w:rsidR="00000000" w:rsidDel="00000000" w:rsidP="00000000" w:rsidRDefault="00000000" w:rsidRPr="00000000" w14:paraId="0000000A">
            <w:pPr>
              <w:spacing w:after="160" w:line="360" w:lineRule="auto"/>
              <w:rPr>
                <w:rFonts w:ascii="Arial" w:cs="Arial" w:eastAsia="Arial" w:hAnsi="Arial"/>
                <w:sz w:val="32"/>
                <w:szCs w:val="3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4504373</wp:posOffset>
                      </wp:positionH>
                      <wp:positionV relativeFrom="paragraph">
                        <wp:posOffset>117705</wp:posOffset>
                      </wp:positionV>
                      <wp:extent cx="1467485" cy="1414145"/>
                      <wp:effectExtent b="0" l="0" r="0" t="0"/>
                      <wp:wrapSquare wrapText="bothSides" distB="0" distT="0" distL="114300" distR="114300"/>
                      <wp:docPr id="1" name=""/>
                      <a:graphic>
                        <a:graphicData uri="http://schemas.microsoft.com/office/word/2010/wordprocessingShape">
                          <wps:wsp>
                            <wps:cNvSpPr/>
                            <wps:cNvPr id="2" name="Shape 2"/>
                            <wps:spPr>
                              <a:xfrm>
                                <a:off x="4617020" y="3077690"/>
                                <a:ext cx="1457960" cy="140462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1"/>
                                      <w:i w:val="0"/>
                                      <w:smallCaps w:val="0"/>
                                      <w:strike w:val="0"/>
                                      <w:color w:val="000000"/>
                                      <w:sz w:val="28"/>
                                      <w:vertAlign w:val="baseline"/>
                                    </w:rPr>
                                    <w:t xml:space="preserve">PAGE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1"/>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4504373</wp:posOffset>
                      </wp:positionH>
                      <wp:positionV relativeFrom="paragraph">
                        <wp:posOffset>117705</wp:posOffset>
                      </wp:positionV>
                      <wp:extent cx="1467485" cy="1414145"/>
                      <wp:effectExtent b="0" l="0" r="0" t="0"/>
                      <wp:wrapSquare wrapText="bothSides" distB="0" distT="0" distL="114300" distR="114300"/>
                      <wp:docPr id="1"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467485" cy="1414145"/>
                              </a:xfrm>
                              <a:prstGeom prst="rect"/>
                              <a:ln/>
                            </pic:spPr>
                          </pic:pic>
                        </a:graphicData>
                      </a:graphic>
                    </wp:anchor>
                  </w:drawing>
                </mc:Fallback>
              </mc:AlternateContent>
            </w:r>
          </w:p>
          <w:p w:rsidR="00000000" w:rsidDel="00000000" w:rsidP="00000000" w:rsidRDefault="00000000" w:rsidRPr="00000000" w14:paraId="0000000B">
            <w:pPr>
              <w:spacing w:after="160" w:line="360" w:lineRule="auto"/>
              <w:rPr>
                <w:rFonts w:ascii="Arial" w:cs="Arial" w:eastAsia="Arial" w:hAnsi="Arial"/>
                <w:sz w:val="32"/>
                <w:szCs w:val="32"/>
              </w:rPr>
            </w:pPr>
            <w:r w:rsidDel="00000000" w:rsidR="00000000" w:rsidRPr="00000000">
              <w:rPr>
                <w:rtl w:val="0"/>
              </w:rPr>
            </w:r>
          </w:p>
          <w:p w:rsidR="00000000" w:rsidDel="00000000" w:rsidP="00000000" w:rsidRDefault="00000000" w:rsidRPr="00000000" w14:paraId="0000000C">
            <w:pPr>
              <w:spacing w:after="160" w:line="360" w:lineRule="auto"/>
              <w:ind w:left="589" w:firstLine="0"/>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GUIDING TEXT ……………….………………………. 2</w:t>
            </w:r>
          </w:p>
          <w:p w:rsidR="00000000" w:rsidDel="00000000" w:rsidP="00000000" w:rsidRDefault="00000000" w:rsidRPr="00000000" w14:paraId="0000000D">
            <w:pPr>
              <w:spacing w:after="160" w:line="360" w:lineRule="auto"/>
              <w:ind w:left="589" w:firstLine="0"/>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FEEDBACK FORM …………………………………... 3</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1985" w:right="0" w:hanging="851"/>
              <w:jc w:val="left"/>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tc>
      </w:tr>
    </w:tbl>
    <w:p w:rsidR="00000000" w:rsidDel="00000000" w:rsidP="00000000" w:rsidRDefault="00000000" w:rsidRPr="00000000" w14:paraId="0000000F">
      <w:pPr>
        <w:spacing w:after="160" w:line="259" w:lineRule="auto"/>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spacing w:line="276" w:lineRule="auto"/>
        <w:rPr>
          <w:rFonts w:ascii="Arial" w:cs="Arial" w:eastAsia="Arial" w:hAnsi="Arial"/>
          <w:b w:val="1"/>
          <w:bCs w:val="1"/>
          <w:color w:val="538135"/>
          <w:sz w:val="32"/>
          <w:szCs w:val="32"/>
        </w:rPr>
      </w:pPr>
      <w:r w:rsidDel="00000000" w:rsidR="00000000" w:rsidRPr="00000000">
        <w:rPr>
          <w:rtl w:val="0"/>
        </w:rPr>
      </w:r>
    </w:p>
    <w:p w:rsidR="00000000" w:rsidDel="00000000" w:rsidP="00000000" w:rsidRDefault="00000000" w:rsidRPr="00000000" w14:paraId="00000015">
      <w:pPr>
        <w:spacing w:line="276" w:lineRule="auto"/>
        <w:ind w:left="720" w:right="716" w:firstLine="0"/>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16">
      <w:pPr>
        <w:spacing w:line="276" w:lineRule="auto"/>
        <w:ind w:left="720" w:right="716" w:firstLine="0"/>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17">
      <w:pPr>
        <w:spacing w:line="276" w:lineRule="auto"/>
        <w:ind w:left="720" w:right="716" w:firstLine="0"/>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Dear Malaysian Timber Certification Scheme (MTCS) Stakeholder,  </w:t>
      </w:r>
    </w:p>
    <w:p w:rsidR="00000000" w:rsidDel="00000000" w:rsidP="00000000" w:rsidRDefault="00000000" w:rsidRPr="00000000" w14:paraId="00000018">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spacing w:line="276" w:lineRule="auto"/>
        <w:ind w:left="720" w:right="62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Malaysian Timber Certification Council (MTCC) is undertaking a scheduled review of </w:t>
      </w:r>
      <w:r w:rsidDel="00000000" w:rsidR="00000000" w:rsidRPr="00000000">
        <w:rPr>
          <w:rFonts w:ascii="Arial" w:cs="Arial" w:eastAsia="Arial" w:hAnsi="Arial"/>
          <w:b w:val="1"/>
          <w:bCs w:val="1"/>
          <w:sz w:val="24"/>
          <w:szCs w:val="24"/>
          <w:rtl w:val="0"/>
        </w:rPr>
        <w:t xml:space="preserve">MTCS ST 3002:2024 – Procedure for PEFC Notification of Certification Bodies Operating Forest Management and Chain of Custody Certification under the Malaysian Timber Certification Scheme (MTCS)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A">
      <w:pPr>
        <w:spacing w:line="276" w:lineRule="auto"/>
        <w:ind w:left="720" w:right="626"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spacing w:line="276" w:lineRule="auto"/>
        <w:ind w:left="720" w:right="62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purpose of this review is to ensure that the procedure governing the notification of Certification Bodies (CBs) conducting PEFC audits in Malaysia remains relevant, clear, effective, and fully aligned with current </w:t>
      </w:r>
      <w:r w:rsidDel="00000000" w:rsidR="00000000" w:rsidRPr="00000000">
        <w:rPr>
          <w:rFonts w:ascii="Arial" w:cs="Arial" w:eastAsia="Arial" w:hAnsi="Arial"/>
          <w:b w:val="1"/>
          <w:bCs w:val="1"/>
          <w:sz w:val="24"/>
          <w:szCs w:val="24"/>
          <w:rtl w:val="0"/>
        </w:rPr>
        <w:t xml:space="preserve">PEFC requirements and international best practices</w:t>
      </w:r>
      <w:r w:rsidDel="00000000" w:rsidR="00000000" w:rsidRPr="00000000">
        <w:rPr>
          <w:rFonts w:ascii="Arial" w:cs="Arial" w:eastAsia="Arial" w:hAnsi="Arial"/>
          <w:sz w:val="24"/>
          <w:szCs w:val="24"/>
          <w:rtl w:val="0"/>
        </w:rPr>
        <w:t xml:space="preserve">. As the standard sets out the process by which MTCC notifies and recognises CBs applying to operate the PEFC certification in Malaysia, </w:t>
      </w:r>
      <w:r w:rsidDel="00000000" w:rsidR="00000000" w:rsidRPr="00000000">
        <w:rPr>
          <w:rFonts w:ascii="Arial" w:cs="Arial" w:eastAsia="Arial" w:hAnsi="Arial"/>
          <w:b w:val="1"/>
          <w:bCs w:val="1"/>
          <w:sz w:val="24"/>
          <w:szCs w:val="24"/>
          <w:rtl w:val="0"/>
        </w:rPr>
        <w:t xml:space="preserve">input from key stakeholders is essential.</w:t>
      </w:r>
      <w:r w:rsidDel="00000000" w:rsidR="00000000" w:rsidRPr="00000000">
        <w:rPr>
          <w:rtl w:val="0"/>
        </w:rPr>
      </w:r>
    </w:p>
    <w:p w:rsidR="00000000" w:rsidDel="00000000" w:rsidP="00000000" w:rsidRDefault="00000000" w:rsidRPr="00000000" w14:paraId="0000001C">
      <w:pPr>
        <w:spacing w:line="276" w:lineRule="auto"/>
        <w:ind w:left="720" w:right="626"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spacing w:line="276" w:lineRule="auto"/>
        <w:ind w:left="720" w:right="62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review is conducted in line with MTCC’s commitment to maintaining the credibility and integrity of the MTCS, as well as ensuring continued alignment with applicable PEFC normative documents. </w:t>
      </w:r>
    </w:p>
    <w:p w:rsidR="00000000" w:rsidDel="00000000" w:rsidP="00000000" w:rsidRDefault="00000000" w:rsidRPr="00000000" w14:paraId="0000001E">
      <w:pPr>
        <w:spacing w:line="276" w:lineRule="auto"/>
        <w:ind w:left="720" w:right="626" w:firstLine="0"/>
        <w:jc w:val="both"/>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Through this review, MTCC aims to: </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350" w:right="626" w:hanging="27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Strengthen the clarity and alignment of the notification;</w:t>
      </w:r>
    </w:p>
    <w:p w:rsidR="00000000" w:rsidDel="00000000" w:rsidP="00000000" w:rsidRDefault="00000000" w:rsidRPr="00000000" w14:paraId="00000020">
      <w:pPr>
        <w:numPr>
          <w:ilvl w:val="0"/>
          <w:numId w:val="3"/>
        </w:numPr>
        <w:spacing w:line="276" w:lineRule="auto"/>
        <w:ind w:left="1350" w:right="626" w:hanging="27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Enhance mutual understanding among stakeholders; and</w:t>
      </w:r>
    </w:p>
    <w:p w:rsidR="00000000" w:rsidDel="00000000" w:rsidP="00000000" w:rsidRDefault="00000000" w:rsidRPr="00000000" w14:paraId="00000021">
      <w:pPr>
        <w:numPr>
          <w:ilvl w:val="0"/>
          <w:numId w:val="3"/>
        </w:numPr>
        <w:spacing w:line="276" w:lineRule="auto"/>
        <w:ind w:left="1350" w:right="626" w:hanging="27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Clearly define roles and responsibilities, while ensuring continued compliance with PEFC recognition requirements. </w:t>
      </w:r>
    </w:p>
    <w:p w:rsidR="00000000" w:rsidDel="00000000" w:rsidP="00000000" w:rsidRDefault="00000000" w:rsidRPr="00000000" w14:paraId="00000022">
      <w:pPr>
        <w:spacing w:line="276" w:lineRule="auto"/>
        <w:ind w:left="720" w:right="626"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spacing w:line="276" w:lineRule="auto"/>
        <w:ind w:left="720" w:right="62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this regard, MTCC invites you to provide your feedback on the existing MTCS ST 3002:2024 through the attached survey. The feedback form is structured into several sections, and participants are kindly requested to complete all sections to facilitate a comprehensive review.</w:t>
      </w:r>
    </w:p>
    <w:p w:rsidR="00000000" w:rsidDel="00000000" w:rsidP="00000000" w:rsidRDefault="00000000" w:rsidRPr="00000000" w14:paraId="00000024">
      <w:pPr>
        <w:spacing w:line="276" w:lineRule="auto"/>
        <w:ind w:left="720" w:right="626"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spacing w:line="276" w:lineRule="auto"/>
        <w:ind w:left="720" w:right="626"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This feedback form has 5 sections and we require participants to complete all sections as listed below.</w:t>
      </w:r>
    </w:p>
    <w:p w:rsidR="00000000" w:rsidDel="00000000" w:rsidP="00000000" w:rsidRDefault="00000000" w:rsidRPr="00000000" w14:paraId="00000026">
      <w:pPr>
        <w:spacing w:line="276" w:lineRule="auto"/>
        <w:ind w:left="720" w:right="626"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6" w:hanging="567"/>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SECTION A: RESPONDENT INFORMATION</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6" w:hanging="567"/>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SECTION B: FEEDBACK ON MTCS ST 3002:2024</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6" w:hanging="567"/>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SECTION C: FEEDBACK ON PEFC NOTIFICATION AGREEMENT FOR FM CB</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6" w:hanging="567"/>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SECTION D: FEEDBACK ON PEFC NOTIFICATION AGREEMENT FOR COC CB</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6" w:hanging="567"/>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SECTION E: ADDITIONAL COMMENTS OR SUGGESTIONS</w:t>
      </w:r>
    </w:p>
    <w:p w:rsidR="00000000" w:rsidDel="00000000" w:rsidP="00000000" w:rsidRDefault="00000000" w:rsidRPr="00000000" w14:paraId="0000002C">
      <w:pPr>
        <w:spacing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spacing w:line="259"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E">
      <w:pPr>
        <w:spacing w:line="259"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F">
      <w:pPr>
        <w:spacing w:line="259"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0">
      <w:pPr>
        <w:spacing w:line="259"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1">
      <w:pPr>
        <w:pBdr>
          <w:top w:color="000000" w:space="1" w:sz="4" w:val="single"/>
          <w:left w:color="000000" w:space="4" w:sz="4" w:val="single"/>
          <w:bottom w:color="000000" w:space="1" w:sz="4" w:val="single"/>
          <w:right w:color="000000" w:space="4" w:sz="4" w:val="single"/>
        </w:pBdr>
        <w:spacing w:line="259"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PLEASE GO TO THE NEXT PAGE</w:t>
      </w:r>
    </w:p>
    <w:p w:rsidR="00000000" w:rsidDel="00000000" w:rsidP="00000000" w:rsidRDefault="00000000" w:rsidRPr="00000000" w14:paraId="00000032">
      <w:pPr>
        <w:pBdr>
          <w:top w:color="000000" w:space="1" w:sz="4" w:val="single"/>
          <w:left w:color="000000" w:space="4" w:sz="4" w:val="single"/>
          <w:bottom w:color="000000" w:space="1" w:sz="4" w:val="single"/>
          <w:right w:color="000000" w:space="4" w:sz="4" w:val="single"/>
        </w:pBdr>
        <w:spacing w:line="259" w:lineRule="auto"/>
        <w:jc w:val="center"/>
        <w:rPr>
          <w:rFonts w:ascii="Arial" w:cs="Arial" w:eastAsia="Arial" w:hAnsi="Arial"/>
          <w:b w:val="1"/>
          <w:bCs w:val="1"/>
          <w:sz w:val="24"/>
          <w:szCs w:val="24"/>
        </w:rPr>
      </w:pPr>
      <w:r w:rsidDel="00000000" w:rsidR="00000000" w:rsidRPr="00000000">
        <w:rPr>
          <w:rtl w:val="0"/>
        </w:rPr>
      </w:r>
    </w:p>
    <w:tbl>
      <w:tblPr>
        <w:tblStyle w:val="Table2"/>
        <w:tblW w:w="99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22"/>
        <w:tblGridChange w:id="0">
          <w:tblGrid>
            <w:gridCol w:w="992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538135" w:val="clear"/>
          </w:tcPr>
          <w:p w:rsidR="00000000" w:rsidDel="00000000" w:rsidP="00000000" w:rsidRDefault="00000000" w:rsidRPr="00000000" w14:paraId="00000033">
            <w:pPr>
              <w:spacing w:line="276" w:lineRule="auto"/>
              <w:jc w:val="center"/>
              <w:rPr>
                <w:rFonts w:ascii="Arial" w:cs="Arial" w:eastAsia="Arial" w:hAnsi="Arial"/>
                <w:b w:val="1"/>
                <w:bCs w:val="1"/>
                <w:color w:val="ffffff"/>
                <w:sz w:val="36"/>
                <w:szCs w:val="36"/>
              </w:rPr>
            </w:pPr>
            <w:r w:rsidDel="00000000" w:rsidR="00000000" w:rsidRPr="00000000">
              <w:rPr>
                <w:rFonts w:ascii="Arial" w:cs="Arial" w:eastAsia="Arial" w:hAnsi="Arial"/>
                <w:b w:val="1"/>
                <w:bCs w:val="1"/>
                <w:color w:val="ffffff"/>
                <w:sz w:val="36"/>
                <w:szCs w:val="36"/>
                <w:rtl w:val="0"/>
              </w:rPr>
              <w:t xml:space="preserve">MTCS STANDARD REVIEW – </w:t>
            </w:r>
          </w:p>
          <w:p w:rsidR="00000000" w:rsidDel="00000000" w:rsidP="00000000" w:rsidRDefault="00000000" w:rsidRPr="00000000" w14:paraId="00000034">
            <w:pPr>
              <w:spacing w:line="276" w:lineRule="auto"/>
              <w:jc w:val="center"/>
              <w:rPr>
                <w:rFonts w:ascii="Arial" w:cs="Arial" w:eastAsia="Arial" w:hAnsi="Arial"/>
                <w:b w:val="1"/>
                <w:bCs w:val="1"/>
                <w:color w:val="ffffff"/>
                <w:sz w:val="36"/>
                <w:szCs w:val="36"/>
              </w:rPr>
            </w:pPr>
            <w:r w:rsidDel="00000000" w:rsidR="00000000" w:rsidRPr="00000000">
              <w:rPr>
                <w:rFonts w:ascii="Arial" w:cs="Arial" w:eastAsia="Arial" w:hAnsi="Arial"/>
                <w:b w:val="1"/>
                <w:bCs w:val="1"/>
                <w:color w:val="ffffff"/>
                <w:sz w:val="36"/>
                <w:szCs w:val="36"/>
                <w:rtl w:val="0"/>
              </w:rPr>
              <w:t xml:space="preserve"> FEEDBACK ON MTCS ST 3002:2024</w:t>
            </w:r>
          </w:p>
          <w:p w:rsidR="00000000" w:rsidDel="00000000" w:rsidP="00000000" w:rsidRDefault="00000000" w:rsidRPr="00000000" w14:paraId="00000035">
            <w:pPr>
              <w:spacing w:line="276" w:lineRule="auto"/>
              <w:jc w:val="center"/>
              <w:rPr>
                <w:rFonts w:ascii="Arial" w:cs="Arial" w:eastAsia="Arial" w:hAnsi="Arial"/>
                <w:b w:val="1"/>
                <w:bCs w:val="1"/>
                <w:color w:val="ffffff"/>
                <w:sz w:val="10"/>
                <w:szCs w:val="10"/>
              </w:rPr>
            </w:pPr>
            <w:r w:rsidDel="00000000" w:rsidR="00000000" w:rsidRPr="00000000">
              <w:rPr>
                <w:rtl w:val="0"/>
              </w:rPr>
            </w:r>
          </w:p>
        </w:tc>
      </w:tr>
    </w:tbl>
    <w:p w:rsidR="00000000" w:rsidDel="00000000" w:rsidP="00000000" w:rsidRDefault="00000000" w:rsidRPr="00000000" w14:paraId="00000036">
      <w:pPr>
        <w:spacing w:line="276" w:lineRule="auto"/>
        <w:jc w:val="both"/>
        <w:rPr>
          <w:sz w:val="24"/>
          <w:szCs w:val="24"/>
        </w:rPr>
      </w:pPr>
      <w:r w:rsidDel="00000000" w:rsidR="00000000" w:rsidRPr="00000000">
        <w:rPr>
          <w:rtl w:val="0"/>
        </w:rPr>
      </w:r>
    </w:p>
    <w:tbl>
      <w:tblPr>
        <w:tblStyle w:val="Table3"/>
        <w:tblW w:w="99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12"/>
        <w:tblGridChange w:id="0">
          <w:tblGrid>
            <w:gridCol w:w="9912"/>
          </w:tblGrid>
        </w:tblGridChange>
      </w:tblGrid>
      <w:tr>
        <w:trPr>
          <w:cantSplit w:val="0"/>
          <w:tblHeader w:val="0"/>
        </w:trPr>
        <w:tc>
          <w:tcPr>
            <w:shd w:fill="e7e6e6" w:val="clear"/>
          </w:tcPr>
          <w:p w:rsidR="00000000" w:rsidDel="00000000" w:rsidP="00000000" w:rsidRDefault="00000000" w:rsidRPr="00000000" w14:paraId="00000037">
            <w:pPr>
              <w:spacing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SECTION A: RESPONDENT INFORMATION</w:t>
            </w:r>
          </w:p>
        </w:tc>
      </w:tr>
    </w:tbl>
    <w:p w:rsidR="00000000" w:rsidDel="00000000" w:rsidP="00000000" w:rsidRDefault="00000000" w:rsidRPr="00000000" w14:paraId="00000038">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ind w:left="851" w:hanging="851"/>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Q1.</w:t>
        <w:tab/>
        <w:t xml:space="preserve">Name of Respondent </w:t>
      </w:r>
      <w:r w:rsidDel="00000000" w:rsidR="00000000" w:rsidRPr="00000000">
        <w:rPr>
          <w:rFonts w:ascii="Arial" w:cs="Arial" w:eastAsia="Arial" w:hAnsi="Arial"/>
          <w:sz w:val="24"/>
          <w:szCs w:val="24"/>
          <w:rtl w:val="0"/>
        </w:rPr>
        <w:tab/>
      </w:r>
    </w:p>
    <w:tbl>
      <w:tblPr>
        <w:tblStyle w:val="Table4"/>
        <w:tblW w:w="8930.0" w:type="dxa"/>
        <w:jc w:val="left"/>
        <w:tblInd w:w="8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30"/>
        <w:tblGridChange w:id="0">
          <w:tblGrid>
            <w:gridCol w:w="8930"/>
          </w:tblGrid>
        </w:tblGridChange>
      </w:tblGrid>
      <w:tr>
        <w:trPr>
          <w:cantSplit w:val="0"/>
          <w:tblHeader w:val="0"/>
        </w:trPr>
        <w:tc>
          <w:tcPr/>
          <w:p w:rsidR="00000000" w:rsidDel="00000000" w:rsidP="00000000" w:rsidRDefault="00000000" w:rsidRPr="00000000" w14:paraId="0000003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3C">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D">
      <w:pPr>
        <w:ind w:left="851" w:hanging="851"/>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Q2.</w:t>
        <w:tab/>
        <w:t xml:space="preserve">Organization </w:t>
      </w:r>
    </w:p>
    <w:tbl>
      <w:tblPr>
        <w:tblStyle w:val="Table5"/>
        <w:tblW w:w="8930.0" w:type="dxa"/>
        <w:jc w:val="left"/>
        <w:tblInd w:w="8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30"/>
        <w:tblGridChange w:id="0">
          <w:tblGrid>
            <w:gridCol w:w="8930"/>
          </w:tblGrid>
        </w:tblGridChange>
      </w:tblGrid>
      <w:tr>
        <w:trPr>
          <w:cantSplit w:val="0"/>
          <w:tblHeader w:val="0"/>
        </w:trPr>
        <w:tc>
          <w:tcPr/>
          <w:p w:rsidR="00000000" w:rsidDel="00000000" w:rsidP="00000000" w:rsidRDefault="00000000" w:rsidRPr="00000000" w14:paraId="0000003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4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ind w:left="851" w:hanging="851"/>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Q3.</w:t>
        <w:tab/>
        <w:t xml:space="preserve">Designation / Role </w:t>
      </w:r>
      <w:r w:rsidDel="00000000" w:rsidR="00000000" w:rsidRPr="00000000">
        <w:rPr>
          <w:rtl w:val="0"/>
        </w:rPr>
      </w:r>
    </w:p>
    <w:tbl>
      <w:tblPr>
        <w:tblStyle w:val="Table6"/>
        <w:tblW w:w="8930.0" w:type="dxa"/>
        <w:jc w:val="left"/>
        <w:tblInd w:w="8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30"/>
        <w:tblGridChange w:id="0">
          <w:tblGrid>
            <w:gridCol w:w="8930"/>
          </w:tblGrid>
        </w:tblGridChange>
      </w:tblGrid>
      <w:tr>
        <w:trPr>
          <w:cantSplit w:val="0"/>
          <w:tblHeader w:val="0"/>
        </w:trPr>
        <w:tc>
          <w:tcPr/>
          <w:p w:rsidR="00000000" w:rsidDel="00000000" w:rsidP="00000000" w:rsidRDefault="00000000" w:rsidRPr="00000000" w14:paraId="0000004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44">
      <w:pPr>
        <w:ind w:left="851" w:hanging="851"/>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5">
      <w:pPr>
        <w:ind w:left="851" w:hanging="851"/>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Q4.</w:t>
        <w:tab/>
        <w:t xml:space="preserve">Email Address </w:t>
      </w:r>
      <w:r w:rsidDel="00000000" w:rsidR="00000000" w:rsidRPr="00000000">
        <w:rPr>
          <w:rtl w:val="0"/>
        </w:rPr>
      </w:r>
    </w:p>
    <w:tbl>
      <w:tblPr>
        <w:tblStyle w:val="Table7"/>
        <w:tblW w:w="8930.0" w:type="dxa"/>
        <w:jc w:val="left"/>
        <w:tblInd w:w="8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30"/>
        <w:tblGridChange w:id="0">
          <w:tblGrid>
            <w:gridCol w:w="8930"/>
          </w:tblGrid>
        </w:tblGridChange>
      </w:tblGrid>
      <w:tr>
        <w:trPr>
          <w:cantSplit w:val="0"/>
          <w:tblHeader w:val="0"/>
        </w:trPr>
        <w:tc>
          <w:tcPr/>
          <w:p w:rsidR="00000000" w:rsidDel="00000000" w:rsidP="00000000" w:rsidRDefault="00000000" w:rsidRPr="00000000" w14:paraId="0000004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4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ind w:left="851"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ind w:left="851" w:hanging="851"/>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Q5.</w:t>
        <w:tab/>
        <w:t xml:space="preserve">Mobile / Telephone No. </w:t>
      </w:r>
    </w:p>
    <w:tbl>
      <w:tblPr>
        <w:tblStyle w:val="Table8"/>
        <w:tblW w:w="8959.0" w:type="dxa"/>
        <w:jc w:val="left"/>
        <w:tblInd w:w="8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59"/>
        <w:tblGridChange w:id="0">
          <w:tblGrid>
            <w:gridCol w:w="8959"/>
          </w:tblGrid>
        </w:tblGridChange>
      </w:tblGrid>
      <w:tr>
        <w:trPr>
          <w:cantSplit w:val="0"/>
          <w:tblHeader w:val="0"/>
        </w:trPr>
        <w:tc>
          <w:tcPr/>
          <w:p w:rsidR="00000000" w:rsidDel="00000000" w:rsidP="00000000" w:rsidRDefault="00000000" w:rsidRPr="00000000" w14:paraId="0000004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4D">
      <w:pPr>
        <w:ind w:right="283"/>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E">
      <w:pPr>
        <w:ind w:left="851" w:right="283" w:hanging="851"/>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F">
      <w:pPr>
        <w:ind w:left="851" w:hanging="851"/>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Q6.</w:t>
      </w:r>
      <w:r w:rsidDel="00000000" w:rsidR="00000000" w:rsidRPr="00000000">
        <w:rPr>
          <w:rFonts w:ascii="Arial" w:cs="Arial" w:eastAsia="Arial" w:hAnsi="Arial"/>
          <w:sz w:val="24"/>
          <w:szCs w:val="24"/>
          <w:rtl w:val="0"/>
        </w:rPr>
        <w:tab/>
      </w:r>
      <w:r w:rsidDel="00000000" w:rsidR="00000000" w:rsidRPr="00000000">
        <w:rPr>
          <w:rFonts w:ascii="Arial" w:cs="Arial" w:eastAsia="Arial" w:hAnsi="Arial"/>
          <w:b w:val="1"/>
          <w:bCs w:val="1"/>
          <w:sz w:val="24"/>
          <w:szCs w:val="24"/>
          <w:rtl w:val="0"/>
        </w:rPr>
        <w:t xml:space="preserve">Stakeholder Category (PLEASE TICK </w:t>
      </w:r>
      <w:r w:rsidDel="00000000" w:rsidR="00000000" w:rsidRPr="00000000">
        <w:rPr>
          <w:rFonts w:ascii="Arial" w:cs="Arial" w:eastAsia="Arial" w:hAnsi="Arial"/>
          <w:b w:val="1"/>
          <w:bCs w:val="1"/>
          <w:sz w:val="24"/>
          <w:szCs w:val="24"/>
          <w:u w:val="single"/>
          <w:rtl w:val="0"/>
        </w:rPr>
        <w:t xml:space="preserve">ONLY ONE</w:t>
      </w:r>
      <w:r w:rsidDel="00000000" w:rsidR="00000000" w:rsidRPr="00000000">
        <w:rPr>
          <w:rFonts w:ascii="Arial" w:cs="Arial" w:eastAsia="Arial" w:hAnsi="Arial"/>
          <w:b w:val="1"/>
          <w:bCs w:val="1"/>
          <w:sz w:val="24"/>
          <w:szCs w:val="24"/>
          <w:rtl w:val="0"/>
        </w:rPr>
        <w:t xml:space="preserve"> ANSWER)</w:t>
      </w:r>
    </w:p>
    <w:p w:rsidR="00000000" w:rsidDel="00000000" w:rsidP="00000000" w:rsidRDefault="00000000" w:rsidRPr="00000000" w14:paraId="00000050">
      <w:pPr>
        <w:ind w:left="851" w:hanging="851"/>
        <w:jc w:val="both"/>
        <w:rPr>
          <w:rFonts w:ascii="Arial" w:cs="Arial" w:eastAsia="Arial" w:hAnsi="Arial"/>
          <w:sz w:val="24"/>
          <w:szCs w:val="24"/>
        </w:rPr>
      </w:pPr>
      <w:r w:rsidDel="00000000" w:rsidR="00000000" w:rsidRPr="00000000">
        <w:rPr>
          <w:rtl w:val="0"/>
        </w:rPr>
      </w:r>
    </w:p>
    <w:tbl>
      <w:tblPr>
        <w:tblStyle w:val="Table9"/>
        <w:tblW w:w="8869.0" w:type="dxa"/>
        <w:jc w:val="left"/>
        <w:tblInd w:w="8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0"/>
        <w:gridCol w:w="8209"/>
        <w:tblGridChange w:id="0">
          <w:tblGrid>
            <w:gridCol w:w="660"/>
            <w:gridCol w:w="8209"/>
          </w:tblGrid>
        </w:tblGridChange>
      </w:tblGrid>
      <w:tr>
        <w:trPr>
          <w:cantSplit w:val="0"/>
          <w:tblHeader w:val="0"/>
        </w:trPr>
        <w:tc>
          <w:tcPr>
            <w:vAlign w:val="center"/>
          </w:tcPr>
          <w:p w:rsidR="00000000" w:rsidDel="00000000" w:rsidP="00000000" w:rsidRDefault="00000000" w:rsidRPr="00000000" w14:paraId="00000051">
            <w:pPr>
              <w:spacing w:line="480" w:lineRule="auto"/>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52">
            <w:pPr>
              <w:spacing w:line="48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Certification body </w:t>
            </w:r>
          </w:p>
        </w:tc>
      </w:tr>
      <w:tr>
        <w:trPr>
          <w:cantSplit w:val="0"/>
          <w:tblHeader w:val="0"/>
        </w:trPr>
        <w:tc>
          <w:tcPr>
            <w:vAlign w:val="center"/>
          </w:tcPr>
          <w:p w:rsidR="00000000" w:rsidDel="00000000" w:rsidP="00000000" w:rsidRDefault="00000000" w:rsidRPr="00000000" w14:paraId="00000053">
            <w:pPr>
              <w:spacing w:line="480" w:lineRule="auto"/>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54">
            <w:pPr>
              <w:spacing w:line="48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Accreditation body </w:t>
            </w:r>
          </w:p>
        </w:tc>
      </w:tr>
      <w:tr>
        <w:trPr>
          <w:cantSplit w:val="0"/>
          <w:tblHeader w:val="0"/>
        </w:trPr>
        <w:tc>
          <w:tcPr>
            <w:vAlign w:val="center"/>
          </w:tcPr>
          <w:p w:rsidR="00000000" w:rsidDel="00000000" w:rsidP="00000000" w:rsidRDefault="00000000" w:rsidRPr="00000000" w14:paraId="00000055">
            <w:pPr>
              <w:spacing w:line="480" w:lineRule="auto"/>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56">
            <w:pPr>
              <w:spacing w:line="48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Chain of Custody Certificate Holders</w:t>
            </w:r>
          </w:p>
        </w:tc>
      </w:tr>
      <w:tr>
        <w:trPr>
          <w:cantSplit w:val="0"/>
          <w:tblHeader w:val="0"/>
        </w:trPr>
        <w:tc>
          <w:tcPr>
            <w:vAlign w:val="center"/>
          </w:tcPr>
          <w:p w:rsidR="00000000" w:rsidDel="00000000" w:rsidP="00000000" w:rsidRDefault="00000000" w:rsidRPr="00000000" w14:paraId="00000057">
            <w:pPr>
              <w:spacing w:line="480" w:lineRule="auto"/>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58">
            <w:pPr>
              <w:spacing w:line="48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Forest Management Certificate Holders</w:t>
            </w:r>
          </w:p>
        </w:tc>
      </w:tr>
      <w:tr>
        <w:trPr>
          <w:cantSplit w:val="0"/>
          <w:tblHeader w:val="0"/>
        </w:trPr>
        <w:tc>
          <w:tcPr>
            <w:vAlign w:val="center"/>
          </w:tcPr>
          <w:p w:rsidR="00000000" w:rsidDel="00000000" w:rsidP="00000000" w:rsidRDefault="00000000" w:rsidRPr="00000000" w14:paraId="00000059">
            <w:pPr>
              <w:spacing w:line="48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5A">
            <w:pPr>
              <w:spacing w:line="276" w:lineRule="auto"/>
              <w:ind w:right="-113"/>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Non-governmental organization (NGO)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5B">
            <w:pPr>
              <w:spacing w:line="48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5C">
            <w:pPr>
              <w:spacing w:line="276"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Academic or Researcher</w:t>
            </w:r>
            <w:r w:rsidDel="00000000" w:rsidR="00000000" w:rsidRPr="00000000">
              <w:rPr>
                <w:rFonts w:ascii="Arial" w:cs="Arial" w:eastAsia="Arial" w:hAnsi="Arial"/>
                <w:sz w:val="24"/>
                <w:szCs w:val="24"/>
                <w:rtl w:val="0"/>
              </w:rPr>
              <w:t xml:space="preserve"> </w:t>
            </w:r>
          </w:p>
        </w:tc>
      </w:tr>
      <w:tr>
        <w:trPr>
          <w:cantSplit w:val="0"/>
          <w:tblHeader w:val="0"/>
        </w:trPr>
        <w:tc>
          <w:tcPr>
            <w:vAlign w:val="center"/>
          </w:tcPr>
          <w:p w:rsidR="00000000" w:rsidDel="00000000" w:rsidP="00000000" w:rsidRDefault="00000000" w:rsidRPr="00000000" w14:paraId="0000005D">
            <w:pPr>
              <w:spacing w:line="48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5E">
            <w:pPr>
              <w:spacing w:line="276"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MTCS Auditor</w:t>
            </w:r>
            <w:r w:rsidDel="00000000" w:rsidR="00000000" w:rsidRPr="00000000">
              <w:rPr>
                <w:rFonts w:ascii="Arial" w:cs="Arial" w:eastAsia="Arial" w:hAnsi="Arial"/>
                <w:sz w:val="24"/>
                <w:szCs w:val="24"/>
                <w:rtl w:val="0"/>
              </w:rPr>
              <w:t xml:space="preserve"> </w:t>
            </w:r>
          </w:p>
        </w:tc>
      </w:tr>
      <w:tr>
        <w:trPr>
          <w:cantSplit w:val="0"/>
          <w:tblHeader w:val="0"/>
        </w:trPr>
        <w:tc>
          <w:tcPr>
            <w:vAlign w:val="center"/>
          </w:tcPr>
          <w:p w:rsidR="00000000" w:rsidDel="00000000" w:rsidP="00000000" w:rsidRDefault="00000000" w:rsidRPr="00000000" w14:paraId="0000005F">
            <w:pPr>
              <w:spacing w:line="480" w:lineRule="auto"/>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60">
            <w:pPr>
              <w:spacing w:line="48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General Public</w:t>
            </w:r>
          </w:p>
        </w:tc>
      </w:tr>
      <w:tr>
        <w:trPr>
          <w:cantSplit w:val="0"/>
          <w:tblHeader w:val="0"/>
        </w:trPr>
        <w:tc>
          <w:tcPr>
            <w:vAlign w:val="center"/>
          </w:tcPr>
          <w:p w:rsidR="00000000" w:rsidDel="00000000" w:rsidP="00000000" w:rsidRDefault="00000000" w:rsidRPr="00000000" w14:paraId="00000061">
            <w:pPr>
              <w:spacing w:line="480" w:lineRule="auto"/>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62">
            <w:pPr>
              <w:spacing w:line="48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Other</w:t>
            </w:r>
          </w:p>
        </w:tc>
      </w:tr>
    </w:tbl>
    <w:p w:rsidR="00000000" w:rsidDel="00000000" w:rsidP="00000000" w:rsidRDefault="00000000" w:rsidRPr="00000000" w14:paraId="00000063">
      <w:pPr>
        <w:spacing w:line="276" w:lineRule="auto"/>
        <w:ind w:right="283"/>
        <w:rPr>
          <w:rFonts w:ascii="Arial" w:cs="Arial" w:eastAsia="Arial" w:hAnsi="Arial"/>
          <w:sz w:val="24"/>
          <w:szCs w:val="24"/>
        </w:rPr>
        <w:sectPr>
          <w:headerReference r:id="rId9" w:type="default"/>
          <w:footerReference r:id="rId10" w:type="default"/>
          <w:footerReference r:id="rId11" w:type="first"/>
          <w:pgSz w:h="16838" w:w="11906" w:orient="portrait"/>
          <w:pgMar w:bottom="1440" w:top="709" w:left="709" w:right="851" w:header="709" w:footer="274"/>
          <w:pgNumType w:start="1"/>
          <w:titlePg w:val="1"/>
        </w:sect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tbl>
      <w:tblPr>
        <w:tblStyle w:val="Table10"/>
        <w:tblW w:w="1388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887"/>
        <w:tblGridChange w:id="0">
          <w:tblGrid>
            <w:gridCol w:w="13887"/>
          </w:tblGrid>
        </w:tblGridChange>
      </w:tblGrid>
      <w:tr>
        <w:trPr>
          <w:cantSplit w:val="0"/>
          <w:tblHeader w:val="0"/>
        </w:trPr>
        <w:tc>
          <w:tcPr>
            <w:shd w:fill="e7e6e6" w:val="clear"/>
          </w:tcPr>
          <w:p w:rsidR="00000000" w:rsidDel="00000000" w:rsidP="00000000" w:rsidRDefault="00000000" w:rsidRPr="00000000" w14:paraId="00000065">
            <w:pPr>
              <w:spacing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SECTION B: FEEDBACK ON MTCS ST 3002:2024</w:t>
            </w:r>
          </w:p>
        </w:tc>
      </w:tr>
    </w:tbl>
    <w:p w:rsidR="00000000" w:rsidDel="00000000" w:rsidP="00000000" w:rsidRDefault="00000000" w:rsidRPr="00000000" w14:paraId="00000066">
      <w:pPr>
        <w:spacing w:line="259"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7">
      <w:pPr>
        <w:spacing w:line="276" w:lineRule="auto"/>
        <w:ind w:right="797"/>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Please review clauses in MTCS ST 3002:2024 - Procedure for Notification of Certification Bodies Operating Forest Management System and Chain of Custody Certification and provide your comments. Indicate whether it is </w:t>
      </w:r>
      <w:r w:rsidDel="00000000" w:rsidR="00000000" w:rsidRPr="00000000">
        <w:rPr>
          <w:rFonts w:ascii="Arial" w:cs="Arial" w:eastAsia="Arial" w:hAnsi="Arial"/>
          <w:b w:val="1"/>
          <w:bCs w:val="1"/>
          <w:sz w:val="24"/>
          <w:szCs w:val="24"/>
          <w:u w:val="single"/>
          <w:rtl w:val="0"/>
        </w:rPr>
        <w:t xml:space="preserve">relevant, clearly written, and feasible to implement</w:t>
      </w:r>
      <w:r w:rsidDel="00000000" w:rsidR="00000000" w:rsidRPr="00000000">
        <w:rPr>
          <w:rFonts w:ascii="Arial" w:cs="Arial" w:eastAsia="Arial" w:hAnsi="Arial"/>
          <w:b w:val="1"/>
          <w:bCs w:val="1"/>
          <w:sz w:val="24"/>
          <w:szCs w:val="24"/>
          <w:rtl w:val="0"/>
        </w:rPr>
        <w:t xml:space="preserve">. Suggest improvements where necessary. </w:t>
      </w:r>
      <w:r w:rsidDel="00000000" w:rsidR="00000000" w:rsidRPr="00000000">
        <w:rPr>
          <w:rFonts w:ascii="Arial" w:cs="Arial" w:eastAsia="Arial" w:hAnsi="Arial"/>
          <w:sz w:val="24"/>
          <w:szCs w:val="24"/>
          <w:rtl w:val="0"/>
        </w:rPr>
        <w:tab/>
      </w:r>
    </w:p>
    <w:p w:rsidR="00000000" w:rsidDel="00000000" w:rsidP="00000000" w:rsidRDefault="00000000" w:rsidRPr="00000000" w14:paraId="00000068">
      <w:pPr>
        <w:spacing w:line="276" w:lineRule="auto"/>
        <w:ind w:left="851" w:hanging="851"/>
        <w:rPr>
          <w:rFonts w:ascii="Arial" w:cs="Arial" w:eastAsia="Arial" w:hAnsi="Arial"/>
          <w:sz w:val="24"/>
          <w:szCs w:val="24"/>
        </w:rPr>
      </w:pPr>
      <w:r w:rsidDel="00000000" w:rsidR="00000000" w:rsidRPr="00000000">
        <w:rPr>
          <w:rtl w:val="0"/>
        </w:rPr>
      </w:r>
    </w:p>
    <w:tbl>
      <w:tblPr>
        <w:tblStyle w:val="Table11"/>
        <w:tblW w:w="13938.000000000002"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2"/>
        <w:gridCol w:w="5431"/>
        <w:gridCol w:w="3773"/>
        <w:gridCol w:w="3742"/>
        <w:tblGridChange w:id="0">
          <w:tblGrid>
            <w:gridCol w:w="992"/>
            <w:gridCol w:w="5431"/>
            <w:gridCol w:w="3773"/>
            <w:gridCol w:w="3742"/>
          </w:tblGrid>
        </w:tblGridChange>
      </w:tblGrid>
      <w:tr>
        <w:trPr>
          <w:cantSplit w:val="0"/>
          <w:tblHeader w:val="1"/>
        </w:trPr>
        <w:tc>
          <w:tcPr/>
          <w:p w:rsidR="00000000" w:rsidDel="00000000" w:rsidP="00000000" w:rsidRDefault="00000000" w:rsidRPr="00000000" w14:paraId="00000069">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No.</w:t>
            </w:r>
          </w:p>
        </w:tc>
        <w:tc>
          <w:tcPr/>
          <w:p w:rsidR="00000000" w:rsidDel="00000000" w:rsidP="00000000" w:rsidRDefault="00000000" w:rsidRPr="00000000" w14:paraId="0000006A">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Clause</w:t>
            </w:r>
          </w:p>
        </w:tc>
        <w:tc>
          <w:tcPr/>
          <w:p w:rsidR="00000000" w:rsidDel="00000000" w:rsidP="00000000" w:rsidRDefault="00000000" w:rsidRPr="00000000" w14:paraId="0000006B">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Comment on Clarity or Relevance</w:t>
            </w:r>
          </w:p>
        </w:tc>
        <w:tc>
          <w:tcPr/>
          <w:p w:rsidR="00000000" w:rsidDel="00000000" w:rsidP="00000000" w:rsidRDefault="00000000" w:rsidRPr="00000000" w14:paraId="0000006C">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Suggested Revision or Alternative Term</w:t>
            </w:r>
          </w:p>
        </w:tc>
      </w:tr>
      <w:tr>
        <w:trPr>
          <w:cantSplit w:val="0"/>
          <w:trHeight w:val="532" w:hRule="atLeast"/>
          <w:tblHeader w:val="0"/>
        </w:trPr>
        <w:tc>
          <w:tcPr>
            <w:gridSpan w:val="4"/>
          </w:tcPr>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OBJECTIVES</w:t>
            </w:r>
          </w:p>
        </w:tc>
      </w:tr>
      <w:tr>
        <w:trPr>
          <w:cantSplit w:val="0"/>
          <w:tblHeader w:val="0"/>
        </w:trPr>
        <w:tc>
          <w:tcPr/>
          <w:p w:rsidR="00000000" w:rsidDel="00000000" w:rsidP="00000000" w:rsidRDefault="00000000" w:rsidRPr="00000000" w14:paraId="00000071">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7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procedure describes the requirements for PEFC notification of certification bodies operating forest management system or chain of custody certification under the Malaysian Timber Certification Scheme (MTCS) in Malaysia.</w:t>
            </w:r>
          </w:p>
          <w:p w:rsidR="00000000" w:rsidDel="00000000" w:rsidP="00000000" w:rsidRDefault="00000000" w:rsidRPr="00000000" w14:paraId="00000073">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74">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75">
            <w:pPr>
              <w:rPr>
                <w:rFonts w:ascii="Arial" w:cs="Arial" w:eastAsia="Arial" w:hAnsi="Arial"/>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SCOPE</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B">
            <w:pPr>
              <w:spacing w:after="240" w:lineRule="auto"/>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7C">
            <w:pPr>
              <w:spacing w:after="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procedure covers the PEFC notification by MTCC of certification bodies providing certification for the following standards:</w:t>
            </w:r>
          </w:p>
        </w:tc>
        <w:tc>
          <w:tcPr/>
          <w:p w:rsidR="00000000" w:rsidDel="00000000" w:rsidP="00000000" w:rsidRDefault="00000000" w:rsidRPr="00000000" w14:paraId="0000007D">
            <w:pPr>
              <w:spacing w:after="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7E">
            <w:pPr>
              <w:spacing w:after="240" w:lineRule="auto"/>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F">
            <w:pPr>
              <w:spacing w:after="240" w:lineRule="auto"/>
              <w:jc w:val="center"/>
              <w:rPr>
                <w:rFonts w:ascii="Arial" w:cs="Arial" w:eastAsia="Arial" w:hAnsi="Arial"/>
                <w:b w:val="1"/>
                <w:bCs w:val="1"/>
                <w:sz w:val="24"/>
                <w:szCs w:val="24"/>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spacing w:after="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   Malaysian Criteria and Indicators for Sustainable Forest Management (MTCS ST 1002:2021) or subsequent editions of this standard; and</w:t>
            </w:r>
            <w:r w:rsidDel="00000000" w:rsidR="00000000" w:rsidRPr="00000000">
              <w:rPr>
                <w:rtl w:val="0"/>
              </w:rPr>
            </w:r>
          </w:p>
        </w:tc>
        <w:tc>
          <w:tcPr/>
          <w:p w:rsidR="00000000" w:rsidDel="00000000" w:rsidP="00000000" w:rsidRDefault="00000000" w:rsidRPr="00000000" w14:paraId="00000081">
            <w:pPr>
              <w:spacing w:after="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82">
            <w:pPr>
              <w:spacing w:after="240" w:lineRule="auto"/>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3">
            <w:pPr>
              <w:spacing w:after="240" w:lineRule="auto"/>
              <w:jc w:val="center"/>
              <w:rPr>
                <w:rFonts w:ascii="Arial" w:cs="Arial" w:eastAsia="Arial" w:hAnsi="Arial"/>
                <w:b w:val="1"/>
                <w:bCs w:val="1"/>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spacing w:after="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b) PEFC International Standard PEFC ST 2002:2020 Chain of Custody of Forest and Tree Based Products-Requirements or subsequent editions of this standard.</w:t>
            </w:r>
            <w:r w:rsidDel="00000000" w:rsidR="00000000" w:rsidRPr="00000000">
              <w:rPr>
                <w:rtl w:val="0"/>
              </w:rPr>
            </w:r>
          </w:p>
        </w:tc>
        <w:tc>
          <w:tcPr/>
          <w:p w:rsidR="00000000" w:rsidDel="00000000" w:rsidP="00000000" w:rsidRDefault="00000000" w:rsidRPr="00000000" w14:paraId="00000085">
            <w:pPr>
              <w:spacing w:after="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86">
            <w:pPr>
              <w:spacing w:after="240" w:lineRule="auto"/>
              <w:rPr>
                <w:rFonts w:ascii="Arial" w:cs="Arial" w:eastAsia="Arial" w:hAnsi="Arial"/>
                <w:sz w:val="24"/>
                <w:szCs w:val="24"/>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87">
            <w:pPr>
              <w:spacing w:after="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2.1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 MTCC is the PEFC National Governing Body (NGB) in Malaysia in which the certification body is providing PEFC recognised certification, the certification body shall apply to MTCC to obtain the PEFC notification using the application form as shown in </w:t>
            </w:r>
            <w:r w:rsidDel="00000000" w:rsidR="00000000" w:rsidRPr="00000000">
              <w:rPr>
                <w:rFonts w:ascii="Arial" w:cs="Arial" w:eastAsia="Arial" w:hAnsi="Arial"/>
                <w:b w:val="1"/>
                <w:bCs w:val="1"/>
                <w:color w:val="000000"/>
                <w:sz w:val="24"/>
                <w:szCs w:val="24"/>
                <w:u w:val="single"/>
                <w:rtl w:val="0"/>
              </w:rPr>
              <w:t xml:space="preserve">Appendix I</w:t>
            </w:r>
            <w:r w:rsidDel="00000000" w:rsidR="00000000" w:rsidRPr="00000000">
              <w:rPr>
                <w:rFonts w:ascii="Arial" w:cs="Arial" w:eastAsia="Arial" w:hAnsi="Arial"/>
                <w:color w:val="000000"/>
                <w:sz w:val="24"/>
                <w:szCs w:val="24"/>
                <w:rtl w:val="0"/>
              </w:rPr>
              <w:t xml:space="preserve">. </w:t>
            </w:r>
          </w:p>
        </w:tc>
        <w:tc>
          <w:tcPr>
            <w:tcBorders>
              <w:bottom w:color="000000" w:space="0" w:sz="4" w:val="single"/>
            </w:tcBorders>
          </w:tcPr>
          <w:p w:rsidR="00000000" w:rsidDel="00000000" w:rsidP="00000000" w:rsidRDefault="00000000" w:rsidRPr="00000000" w14:paraId="00000089">
            <w:pPr>
              <w:spacing w:after="240" w:lineRule="auto"/>
              <w:rPr>
                <w:rFonts w:ascii="Arial" w:cs="Arial" w:eastAsia="Arial" w:hAnsi="Arial"/>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8A">
            <w:pPr>
              <w:spacing w:after="240" w:lineRule="auto"/>
              <w:rPr>
                <w:rFonts w:ascii="Arial" w:cs="Arial" w:eastAsia="Arial" w:hAnsi="Arial"/>
                <w:sz w:val="24"/>
                <w:szCs w:val="24"/>
              </w:rPr>
            </w:pPr>
            <w:r w:rsidDel="00000000" w:rsidR="00000000" w:rsidRPr="00000000">
              <w:rPr>
                <w:rtl w:val="0"/>
              </w:rPr>
            </w:r>
          </w:p>
        </w:tc>
      </w:tr>
      <w:tr>
        <w:trPr>
          <w:cantSplit w:val="0"/>
          <w:tblHeader w:val="0"/>
        </w:trPr>
        <w:tc>
          <w:tcPr>
            <w:gridSpan w:val="4"/>
            <w:vAlign w:val="center"/>
          </w:tcPr>
          <w:p w:rsidR="00000000" w:rsidDel="00000000" w:rsidP="00000000" w:rsidRDefault="00000000" w:rsidRPr="00000000" w14:paraId="0000008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CONDITIONS FOR NOTIFICATION</w:t>
            </w:r>
          </w:p>
        </w:tc>
      </w:tr>
      <w:tr>
        <w:trPr>
          <w:cantSplit w:val="0"/>
          <w:tblHeader w:val="0"/>
        </w:trPr>
        <w:tc>
          <w:tcPr>
            <w:tcBorders>
              <w:right w:color="000000" w:space="0" w:sz="4" w:val="single"/>
            </w:tcBorders>
          </w:tcPr>
          <w:p w:rsidR="00000000" w:rsidDel="00000000" w:rsidP="00000000" w:rsidRDefault="00000000" w:rsidRPr="00000000" w14:paraId="0000008F">
            <w:pPr>
              <w:spacing w:after="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spacing w:after="240" w:lineRule="auto"/>
              <w:jc w:val="both"/>
              <w:rPr>
                <w:rFonts w:ascii="Arial" w:cs="Arial" w:eastAsia="Arial" w:hAnsi="Arial"/>
                <w:b w:val="1"/>
                <w:bCs w:val="1"/>
                <w:color w:val="000000"/>
                <w:sz w:val="24"/>
                <w:szCs w:val="24"/>
              </w:rPr>
            </w:pPr>
            <w:r w:rsidDel="00000000" w:rsidR="00000000" w:rsidRPr="00000000">
              <w:rPr>
                <w:rFonts w:ascii="Arial" w:cs="Arial" w:eastAsia="Arial" w:hAnsi="Arial"/>
                <w:color w:val="000000"/>
                <w:sz w:val="24"/>
                <w:szCs w:val="24"/>
                <w:rtl w:val="0"/>
              </w:rPr>
              <w:t xml:space="preserve">The certification body applying for PEFC notification for operating forest management system under the MTCS from MTCC shall:</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1">
            <w:pPr>
              <w:spacing w:after="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92">
            <w:pPr>
              <w:spacing w:after="240" w:lineRule="auto"/>
              <w:rPr>
                <w:rFonts w:ascii="Arial" w:cs="Arial" w:eastAsia="Arial" w:hAnsi="Arial"/>
                <w:sz w:val="24"/>
                <w:szCs w:val="24"/>
              </w:rPr>
            </w:pPr>
            <w:r w:rsidDel="00000000" w:rsidR="00000000" w:rsidRPr="00000000">
              <w:rPr>
                <w:rtl w:val="0"/>
              </w:rPr>
            </w:r>
          </w:p>
        </w:tc>
      </w:tr>
      <w:tr>
        <w:trPr>
          <w:cantSplit w:val="0"/>
          <w:tblHeader w:val="0"/>
        </w:trPr>
        <w:tc>
          <w:tcPr>
            <w:tcBorders>
              <w:right w:color="000000" w:space="0" w:sz="4" w:val="single"/>
            </w:tcBorders>
          </w:tcPr>
          <w:p w:rsidR="00000000" w:rsidDel="00000000" w:rsidP="00000000" w:rsidRDefault="00000000" w:rsidRPr="00000000" w14:paraId="00000093">
            <w:pPr>
              <w:spacing w:after="240" w:lineRule="auto"/>
              <w:jc w:val="center"/>
              <w:rPr>
                <w:rFonts w:ascii="Arial" w:cs="Arial" w:eastAsia="Arial" w:hAnsi="Arial"/>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be a legal entity, such as a company, business or society, within Malaysia;</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5">
            <w:pPr>
              <w:spacing w:after="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96">
            <w:pPr>
              <w:spacing w:after="240" w:lineRule="auto"/>
              <w:rPr>
                <w:rFonts w:ascii="Arial" w:cs="Arial" w:eastAsia="Arial" w:hAnsi="Arial"/>
                <w:sz w:val="24"/>
                <w:szCs w:val="24"/>
              </w:rPr>
            </w:pPr>
            <w:r w:rsidDel="00000000" w:rsidR="00000000" w:rsidRPr="00000000">
              <w:rPr>
                <w:rtl w:val="0"/>
              </w:rPr>
            </w:r>
          </w:p>
        </w:tc>
      </w:tr>
      <w:tr>
        <w:trPr>
          <w:cantSplit w:val="0"/>
          <w:tblHeader w:val="0"/>
        </w:trPr>
        <w:tc>
          <w:tcPr>
            <w:tcBorders>
              <w:right w:color="000000" w:space="0" w:sz="4" w:val="single"/>
            </w:tcBorders>
          </w:tcPr>
          <w:p w:rsidR="00000000" w:rsidDel="00000000" w:rsidP="00000000" w:rsidRDefault="00000000" w:rsidRPr="00000000" w14:paraId="00000097">
            <w:pPr>
              <w:spacing w:after="240" w:lineRule="auto"/>
              <w:jc w:val="center"/>
              <w:rPr>
                <w:rFonts w:ascii="Arial" w:cs="Arial" w:eastAsia="Arial" w:hAnsi="Arial"/>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  agree to be listed on the publicly available MTCC (</w:t>
            </w:r>
            <w:r w:rsidDel="00000000" w:rsidR="00000000" w:rsidRPr="00000000">
              <w:rPr>
                <w:rFonts w:ascii="Arial" w:cs="Arial" w:eastAsia="Arial" w:hAnsi="Arial"/>
                <w:sz w:val="24"/>
                <w:szCs w:val="24"/>
                <w:rtl w:val="0"/>
              </w:rPr>
              <w:t xml:space="preserve">http://www.mtcc.com.my</w:t>
            </w:r>
            <w:r w:rsidDel="00000000" w:rsidR="00000000" w:rsidRPr="00000000">
              <w:rPr>
                <w:rFonts w:ascii="Arial" w:cs="Arial" w:eastAsia="Arial" w:hAnsi="Arial"/>
                <w:color w:val="000000"/>
                <w:sz w:val="24"/>
                <w:szCs w:val="24"/>
                <w:rtl w:val="0"/>
              </w:rPr>
              <w:t xml:space="preserve">) and PEFC Council (</w:t>
            </w:r>
            <w:r w:rsidDel="00000000" w:rsidR="00000000" w:rsidRPr="00000000">
              <w:rPr>
                <w:rFonts w:ascii="Arial" w:cs="Arial" w:eastAsia="Arial" w:hAnsi="Arial"/>
                <w:sz w:val="24"/>
                <w:szCs w:val="24"/>
                <w:rtl w:val="0"/>
              </w:rPr>
              <w:t xml:space="preserve">http://www.pefc.org</w:t>
            </w:r>
            <w:r w:rsidDel="00000000" w:rsidR="00000000" w:rsidRPr="00000000">
              <w:rPr>
                <w:rFonts w:ascii="Arial" w:cs="Arial" w:eastAsia="Arial" w:hAnsi="Arial"/>
                <w:color w:val="000000"/>
                <w:sz w:val="24"/>
                <w:szCs w:val="24"/>
                <w:rtl w:val="0"/>
              </w:rPr>
              <w:t xml:space="preserve">) internet-based databases with information that will include the certification body’s identification data and/or other data as specified in the PEFC GD 1008:2019 </w:t>
            </w:r>
            <w:r w:rsidDel="00000000" w:rsidR="00000000" w:rsidRPr="00000000">
              <w:rPr>
                <w:rFonts w:ascii="Arial" w:cs="Arial" w:eastAsia="Arial" w:hAnsi="Arial"/>
                <w:i w:val="1"/>
                <w:iCs w:val="1"/>
                <w:color w:val="000000"/>
                <w:sz w:val="24"/>
                <w:szCs w:val="24"/>
                <w:rtl w:val="0"/>
              </w:rPr>
              <w:t xml:space="preserve">PEFC Information and Registration System – Data Requirements</w:t>
            </w:r>
            <w:r w:rsidDel="00000000" w:rsidR="00000000" w:rsidRPr="00000000">
              <w:rPr>
                <w:rFonts w:ascii="Arial" w:cs="Arial" w:eastAsia="Arial" w:hAnsi="Arial"/>
                <w:color w:val="000000"/>
                <w:sz w:val="24"/>
                <w:szCs w:val="24"/>
                <w:rtl w:val="0"/>
              </w:rPr>
              <w:t xml:space="preserve">;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9">
            <w:pPr>
              <w:spacing w:after="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9A">
            <w:pPr>
              <w:spacing w:after="240" w:lineRule="auto"/>
              <w:rPr>
                <w:rFonts w:ascii="Arial" w:cs="Arial" w:eastAsia="Arial" w:hAnsi="Arial"/>
                <w:sz w:val="24"/>
                <w:szCs w:val="24"/>
              </w:rPr>
            </w:pPr>
            <w:r w:rsidDel="00000000" w:rsidR="00000000" w:rsidRPr="00000000">
              <w:rPr>
                <w:rtl w:val="0"/>
              </w:rPr>
            </w:r>
          </w:p>
        </w:tc>
      </w:tr>
      <w:tr>
        <w:trPr>
          <w:cantSplit w:val="0"/>
          <w:tblHeader w:val="0"/>
        </w:trPr>
        <w:tc>
          <w:tcPr>
            <w:tcBorders>
              <w:right w:color="000000" w:space="0" w:sz="4" w:val="single"/>
            </w:tcBorders>
          </w:tcPr>
          <w:p w:rsidR="00000000" w:rsidDel="00000000" w:rsidP="00000000" w:rsidRDefault="00000000" w:rsidRPr="00000000" w14:paraId="0000009B">
            <w:pPr>
              <w:spacing w:after="240" w:lineRule="auto"/>
              <w:jc w:val="center"/>
              <w:rPr>
                <w:rFonts w:ascii="Arial" w:cs="Arial" w:eastAsia="Arial" w:hAnsi="Arial"/>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C">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 have a valid accreditation certificate issued by the Department of Standards Malaysia (“STANDARDS MALAYSIA”), Malaysia’s national accreditation body; </w:t>
            </w:r>
          </w:p>
        </w:tc>
        <w:tc>
          <w:tcPr>
            <w:tcBorders>
              <w:top w:color="000000" w:space="0" w:sz="4" w:val="single"/>
              <w:left w:color="000000" w:space="0" w:sz="4" w:val="single"/>
            </w:tcBorders>
          </w:tcPr>
          <w:p w:rsidR="00000000" w:rsidDel="00000000" w:rsidP="00000000" w:rsidRDefault="00000000" w:rsidRPr="00000000" w14:paraId="0000009D">
            <w:pPr>
              <w:spacing w:after="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9E">
            <w:pPr>
              <w:spacing w:after="240" w:lineRule="auto"/>
              <w:rPr>
                <w:rFonts w:ascii="Arial" w:cs="Arial" w:eastAsia="Arial" w:hAnsi="Arial"/>
                <w:sz w:val="24"/>
                <w:szCs w:val="24"/>
              </w:rPr>
            </w:pPr>
            <w:r w:rsidDel="00000000" w:rsidR="00000000" w:rsidRPr="00000000">
              <w:rPr>
                <w:rtl w:val="0"/>
              </w:rPr>
            </w:r>
          </w:p>
        </w:tc>
      </w:tr>
      <w:tr>
        <w:trPr>
          <w:cantSplit w:val="0"/>
          <w:tblHeader w:val="0"/>
        </w:trPr>
        <w:tc>
          <w:tcPr>
            <w:tcBorders>
              <w:right w:color="000000" w:space="0" w:sz="4" w:val="single"/>
            </w:tcBorders>
          </w:tcPr>
          <w:p w:rsidR="00000000" w:rsidDel="00000000" w:rsidP="00000000" w:rsidRDefault="00000000" w:rsidRPr="00000000" w14:paraId="0000009F">
            <w:pPr>
              <w:spacing w:after="240" w:lineRule="auto"/>
              <w:jc w:val="center"/>
              <w:rPr>
                <w:rFonts w:ascii="Arial" w:cs="Arial" w:eastAsia="Arial" w:hAnsi="Arial"/>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0">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 the accreditation shall be issued against the MS ISO/IEC 17021-1 Conformity assessment – Requirements for bodies providing audit and certification of management systems and the scope of the accreditation shall explicitly include the Malaysian Criteria and Indicators for Sustainable Forest Management (MC&amp;I SFM);</w:t>
            </w:r>
          </w:p>
        </w:tc>
        <w:tc>
          <w:tcPr>
            <w:tcBorders>
              <w:left w:color="000000" w:space="0" w:sz="4" w:val="single"/>
            </w:tcBorders>
          </w:tcPr>
          <w:p w:rsidR="00000000" w:rsidDel="00000000" w:rsidP="00000000" w:rsidRDefault="00000000" w:rsidRPr="00000000" w14:paraId="000000A1">
            <w:pPr>
              <w:spacing w:after="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A2">
            <w:pPr>
              <w:spacing w:after="240" w:lineRule="auto"/>
              <w:rPr>
                <w:rFonts w:ascii="Arial" w:cs="Arial" w:eastAsia="Arial" w:hAnsi="Arial"/>
                <w:sz w:val="24"/>
                <w:szCs w:val="24"/>
              </w:rPr>
            </w:pPr>
            <w:r w:rsidDel="00000000" w:rsidR="00000000" w:rsidRPr="00000000">
              <w:rPr>
                <w:rtl w:val="0"/>
              </w:rPr>
            </w:r>
          </w:p>
        </w:tc>
      </w:tr>
      <w:tr>
        <w:trPr>
          <w:cantSplit w:val="0"/>
          <w:tblHeader w:val="0"/>
        </w:trPr>
        <w:tc>
          <w:tcPr>
            <w:tcBorders>
              <w:right w:color="000000" w:space="0" w:sz="4" w:val="single"/>
            </w:tcBorders>
          </w:tcPr>
          <w:p w:rsidR="00000000" w:rsidDel="00000000" w:rsidP="00000000" w:rsidRDefault="00000000" w:rsidRPr="00000000" w14:paraId="000000A3">
            <w:pPr>
              <w:spacing w:after="240" w:lineRule="auto"/>
              <w:jc w:val="center"/>
              <w:rPr>
                <w:rFonts w:ascii="Arial" w:cs="Arial" w:eastAsia="Arial" w:hAnsi="Arial"/>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4">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 be prepared to sign a PEFC Notification Agreement for operating forest management system (Appendix II) with MTCC; and</w:t>
            </w:r>
          </w:p>
        </w:tc>
        <w:tc>
          <w:tcPr>
            <w:tcBorders>
              <w:left w:color="000000" w:space="0" w:sz="4" w:val="single"/>
            </w:tcBorders>
          </w:tcPr>
          <w:p w:rsidR="00000000" w:rsidDel="00000000" w:rsidP="00000000" w:rsidRDefault="00000000" w:rsidRPr="00000000" w14:paraId="000000A5">
            <w:pPr>
              <w:spacing w:after="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A6">
            <w:pPr>
              <w:spacing w:after="240" w:lineRule="auto"/>
              <w:rPr>
                <w:rFonts w:ascii="Arial" w:cs="Arial" w:eastAsia="Arial" w:hAnsi="Arial"/>
                <w:sz w:val="24"/>
                <w:szCs w:val="24"/>
              </w:rPr>
            </w:pPr>
            <w:r w:rsidDel="00000000" w:rsidR="00000000" w:rsidRPr="00000000">
              <w:rPr>
                <w:rtl w:val="0"/>
              </w:rPr>
            </w:r>
          </w:p>
        </w:tc>
      </w:tr>
      <w:tr>
        <w:trPr>
          <w:cantSplit w:val="0"/>
          <w:tblHeader w:val="0"/>
        </w:trPr>
        <w:tc>
          <w:tcPr>
            <w:tcBorders>
              <w:right w:color="000000" w:space="0" w:sz="4" w:val="single"/>
            </w:tcBorders>
          </w:tcPr>
          <w:p w:rsidR="00000000" w:rsidDel="00000000" w:rsidP="00000000" w:rsidRDefault="00000000" w:rsidRPr="00000000" w14:paraId="000000A7">
            <w:pPr>
              <w:spacing w:after="240" w:lineRule="auto"/>
              <w:jc w:val="center"/>
              <w:rPr>
                <w:rFonts w:ascii="Arial" w:cs="Arial" w:eastAsia="Arial" w:hAnsi="Arial"/>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8">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 ensure that its client organisation has applied for or entered into a PEFC Trademarks Usage Licence Agreement1 with MTCC for the use of the PEFC Trademarks</w:t>
            </w:r>
          </w:p>
        </w:tc>
        <w:tc>
          <w:tcPr>
            <w:tcBorders>
              <w:left w:color="000000" w:space="0" w:sz="4" w:val="single"/>
            </w:tcBorders>
          </w:tcPr>
          <w:p w:rsidR="00000000" w:rsidDel="00000000" w:rsidP="00000000" w:rsidRDefault="00000000" w:rsidRPr="00000000" w14:paraId="000000A9">
            <w:pPr>
              <w:spacing w:after="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AA">
            <w:pPr>
              <w:spacing w:after="240" w:lineRule="auto"/>
              <w:rPr>
                <w:rFonts w:ascii="Arial" w:cs="Arial" w:eastAsia="Arial" w:hAnsi="Arial"/>
                <w:sz w:val="24"/>
                <w:szCs w:val="24"/>
              </w:rPr>
            </w:pPr>
            <w:r w:rsidDel="00000000" w:rsidR="00000000" w:rsidRPr="00000000">
              <w:rPr>
                <w:rtl w:val="0"/>
              </w:rPr>
            </w:r>
          </w:p>
        </w:tc>
      </w:tr>
      <w:tr>
        <w:trPr>
          <w:cantSplit w:val="0"/>
          <w:tblHeader w:val="0"/>
        </w:trPr>
        <w:tc>
          <w:tcPr>
            <w:tcBorders>
              <w:right w:color="000000" w:space="0" w:sz="4" w:val="single"/>
            </w:tcBorders>
          </w:tcPr>
          <w:p w:rsidR="00000000" w:rsidDel="00000000" w:rsidP="00000000" w:rsidRDefault="00000000" w:rsidRPr="00000000" w14:paraId="000000AB">
            <w:pPr>
              <w:spacing w:after="240" w:lineRule="auto"/>
              <w:jc w:val="center"/>
              <w:rPr>
                <w:rFonts w:ascii="Arial" w:cs="Arial" w:eastAsia="Arial" w:hAnsi="Arial"/>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C">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 ensure that its client organisation has applied for or entered into a PEFC Trademarks Usage Licence Agreement1 with MTCC for the use of the PEFC Trademarks.</w:t>
            </w:r>
          </w:p>
        </w:tc>
        <w:tc>
          <w:tcPr>
            <w:tcBorders>
              <w:left w:color="000000" w:space="0" w:sz="4" w:val="single"/>
            </w:tcBorders>
          </w:tcPr>
          <w:p w:rsidR="00000000" w:rsidDel="00000000" w:rsidP="00000000" w:rsidRDefault="00000000" w:rsidRPr="00000000" w14:paraId="000000AD">
            <w:pPr>
              <w:spacing w:after="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AE">
            <w:pPr>
              <w:spacing w:after="240" w:lineRule="auto"/>
              <w:rPr>
                <w:rFonts w:ascii="Arial" w:cs="Arial" w:eastAsia="Arial" w:hAnsi="Arial"/>
                <w:sz w:val="24"/>
                <w:szCs w:val="24"/>
              </w:rPr>
            </w:pPr>
            <w:r w:rsidDel="00000000" w:rsidR="00000000" w:rsidRPr="00000000">
              <w:rPr>
                <w:rtl w:val="0"/>
              </w:rPr>
            </w:r>
          </w:p>
        </w:tc>
      </w:tr>
      <w:tr>
        <w:trPr>
          <w:cantSplit w:val="0"/>
          <w:trHeight w:val="415" w:hRule="atLeast"/>
          <w:tblHeader w:val="0"/>
        </w:trPr>
        <w:tc>
          <w:tcPr>
            <w:gridSpan w:val="4"/>
          </w:tcPr>
          <w:p w:rsidR="00000000" w:rsidDel="00000000" w:rsidP="00000000" w:rsidRDefault="00000000" w:rsidRPr="00000000" w14:paraId="000000A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PEFC NOTIFICATION ISSUANCE PROCEDURE</w:t>
            </w:r>
          </w:p>
        </w:tc>
      </w:tr>
      <w:tr>
        <w:trPr>
          <w:cantSplit w:val="0"/>
          <w:tblHeader w:val="0"/>
        </w:trPr>
        <w:tc>
          <w:tcPr/>
          <w:p w:rsidR="00000000" w:rsidDel="00000000" w:rsidP="00000000" w:rsidRDefault="00000000" w:rsidRPr="00000000" w14:paraId="000000B3">
            <w:pPr>
              <w:jc w:val="center"/>
              <w:rPr>
                <w:rFonts w:ascii="Arial" w:cs="Arial" w:eastAsia="Arial" w:hAnsi="Arial"/>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4">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5">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Pr>
              <w:drawing>
                <wp:inline distB="0" distT="0" distL="0" distR="0">
                  <wp:extent cx="3311785" cy="2017433"/>
                  <wp:effectExtent b="0" l="0" r="0" t="0"/>
                  <wp:docPr id="4"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3311785" cy="2017433"/>
                          </a:xfrm>
                          <a:prstGeom prst="rect"/>
                          <a:ln/>
                        </pic:spPr>
                      </pic:pic>
                    </a:graphicData>
                  </a:graphic>
                </wp:inline>
              </w:drawing>
            </w:r>
            <w:r w:rsidDel="00000000" w:rsidR="00000000" w:rsidRPr="00000000">
              <w:rPr>
                <w:rtl w:val="0"/>
              </w:rPr>
            </w:r>
          </w:p>
          <w:p w:rsidR="00000000" w:rsidDel="00000000" w:rsidP="00000000" w:rsidRDefault="00000000" w:rsidRPr="00000000" w14:paraId="000000B6">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7">
            <w:pPr>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B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8">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C9">
            <w:pPr>
              <w:rPr>
                <w:rFonts w:ascii="Arial" w:cs="Arial" w:eastAsia="Arial" w:hAnsi="Arial"/>
                <w:sz w:val="24"/>
                <w:szCs w:val="24"/>
              </w:rPr>
            </w:pPr>
            <w:r w:rsidDel="00000000" w:rsidR="00000000" w:rsidRPr="00000000">
              <w:rPr>
                <w:rtl w:val="0"/>
              </w:rPr>
            </w:r>
          </w:p>
        </w:tc>
      </w:tr>
      <w:tr>
        <w:trPr>
          <w:cantSplit w:val="0"/>
          <w:tblHeader w:val="0"/>
        </w:trPr>
        <w:tc>
          <w:tcPr>
            <w:gridSpan w:val="4"/>
            <w:tcBorders>
              <w:bottom w:color="000000" w:space="0" w:sz="4" w:val="single"/>
            </w:tcBorders>
          </w:tcPr>
          <w:p w:rsidR="00000000" w:rsidDel="00000000" w:rsidP="00000000" w:rsidRDefault="00000000" w:rsidRPr="00000000" w14:paraId="000000C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OBLIGATIONS OF THE PEFC NOTIFIED CERTIFICATION BODY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spacing w:after="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F">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PEFC notified certification body operating forest management system shall: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spacing w:after="240" w:lineRule="auto"/>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spacing w:after="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spacing w:after="240" w:lineRule="auto"/>
              <w:jc w:val="center"/>
              <w:rPr>
                <w:rFonts w:ascii="Arial" w:cs="Arial" w:eastAsia="Arial" w:hAnsi="Arial"/>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3">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carry out forest management system certification to the MC&amp;I SFM within Malaysia which is within the scope of the valid accreditation;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spacing w:after="240" w:lineRule="auto"/>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spacing w:after="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spacing w:after="240" w:lineRule="auto"/>
              <w:jc w:val="center"/>
              <w:rPr>
                <w:rFonts w:ascii="Arial" w:cs="Arial" w:eastAsia="Arial" w:hAnsi="Arial"/>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7">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 inform MTCC about any changes in its accreditation status, the scope of which covers forest management system;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spacing w:after="240" w:lineRule="auto"/>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spacing w:after="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spacing w:after="240" w:lineRule="auto"/>
              <w:jc w:val="center"/>
              <w:rPr>
                <w:rFonts w:ascii="Arial" w:cs="Arial" w:eastAsia="Arial" w:hAnsi="Arial"/>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B">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 provide MTCC, without undue delay, information on every forest management system certificate that the PEFC notified certification body issues to a client organisation covered by the PEFC notification and/or information on any changes to currently issued certificates. The range of data is specified by MTCC in </w:t>
            </w:r>
            <w:r w:rsidDel="00000000" w:rsidR="00000000" w:rsidRPr="00000000">
              <w:rPr>
                <w:rFonts w:ascii="Arial" w:cs="Arial" w:eastAsia="Arial" w:hAnsi="Arial"/>
                <w:b w:val="1"/>
                <w:bCs w:val="1"/>
                <w:color w:val="000000"/>
                <w:sz w:val="24"/>
                <w:szCs w:val="24"/>
                <w:rtl w:val="0"/>
              </w:rPr>
              <w:t xml:space="preserve">Appendix V</w:t>
            </w:r>
            <w:r w:rsidDel="00000000" w:rsidR="00000000" w:rsidRPr="00000000">
              <w:rPr>
                <w:rFonts w:ascii="Arial" w:cs="Arial" w:eastAsia="Arial" w:hAnsi="Arial"/>
                <w:color w:val="000000"/>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spacing w:after="240" w:lineRule="auto"/>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spacing w:after="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spacing w:after="240" w:lineRule="auto"/>
              <w:jc w:val="center"/>
              <w:rPr>
                <w:rFonts w:ascii="Arial" w:cs="Arial" w:eastAsia="Arial" w:hAnsi="Arial"/>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F">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 pay MTCC the annual PEFC notification fee for every forest management system certificate when invoiced by MTCC. The amount of the fees is specified in </w:t>
            </w:r>
            <w:r w:rsidDel="00000000" w:rsidR="00000000" w:rsidRPr="00000000">
              <w:rPr>
                <w:rFonts w:ascii="Arial" w:cs="Arial" w:eastAsia="Arial" w:hAnsi="Arial"/>
                <w:b w:val="1"/>
                <w:bCs w:val="1"/>
                <w:color w:val="000000"/>
                <w:sz w:val="24"/>
                <w:szCs w:val="24"/>
                <w:rtl w:val="0"/>
              </w:rPr>
              <w:t xml:space="preserve">Appendix IV</w:t>
            </w:r>
            <w:r w:rsidDel="00000000" w:rsidR="00000000" w:rsidRPr="00000000">
              <w:rPr>
                <w:rFonts w:ascii="Arial" w:cs="Arial" w:eastAsia="Arial" w:hAnsi="Arial"/>
                <w:color w:val="000000"/>
                <w:sz w:val="24"/>
                <w:szCs w:val="24"/>
                <w:rtl w:val="0"/>
              </w:rPr>
              <w:t xml:space="preserve">, PEFC Notification Fee Schedule and can be changed by MTCC Board of Trustees during the validity of the Agreement. Any change to the Agreement between MTCC and the PEFC notified certification body resulting from a change in the rates will take effect the year following that in which MTCC has informed the PEFC notified certification body, in writing, of the change; and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spacing w:after="240" w:lineRule="auto"/>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spacing w:after="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spacing w:after="240" w:lineRule="auto"/>
              <w:jc w:val="center"/>
              <w:rPr>
                <w:rFonts w:ascii="Arial" w:cs="Arial" w:eastAsia="Arial" w:hAnsi="Arial"/>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3">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 ensure that its client organisation has applied for or entered into a Logo Usage Licence Agreement with MTCC.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spacing w:after="240" w:lineRule="auto"/>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spacing w:after="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spacing w:after="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7">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PEFC notified certification body operating chain of custody certification shall carry out chain of custody certification to PEFC ST 2002:2020 within Malaysia which is within the scope of the valid accreditation;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spacing w:after="240" w:lineRule="auto"/>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spacing w:after="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spacing w:after="240" w:lineRule="auto"/>
              <w:jc w:val="center"/>
              <w:rPr>
                <w:rFonts w:ascii="Arial" w:cs="Arial" w:eastAsia="Arial" w:hAnsi="Arial"/>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B">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inform MTCC about any changes in its accreditation status, the scope of which covers chain of custody certification;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spacing w:after="240" w:lineRule="auto"/>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spacing w:after="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spacing w:after="240" w:lineRule="auto"/>
              <w:jc w:val="center"/>
              <w:rPr>
                <w:rFonts w:ascii="Arial" w:cs="Arial" w:eastAsia="Arial" w:hAnsi="Arial"/>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F">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 provide MTCC, without undue delay, information on every chain of custody certificate that the PEFC notified certification body issues to a client organisation covered by the PEFC notification including the sum of the total turnover of all the participants in the certificate and/or information on any changes to currently issued certificates. The range of data is specified by MTCC in Appendix V;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spacing w:after="240" w:lineRule="auto"/>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spacing w:after="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spacing w:after="240" w:lineRule="auto"/>
              <w:jc w:val="center"/>
              <w:rPr>
                <w:rFonts w:ascii="Arial" w:cs="Arial" w:eastAsia="Arial" w:hAnsi="Arial"/>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3">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 pay MTCC the annual PEFC notification fee for every chain of custody certificate when invoiced by MTCC. The amount of the fees is specified in Appendix IV, PEFC Notification Fee Schedule and can be changed by MTCC Board of Trustees during the validity of the Agreement. Any change to the Agreement between MTCC and the PEFC notified certification body resulting from a change in the rates will take effect the year following that in which MTCC has informed the PEFC notified certification body, in writing, of the change; and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spacing w:after="240" w:lineRule="auto"/>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spacing w:after="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spacing w:after="240" w:lineRule="auto"/>
              <w:jc w:val="center"/>
              <w:rPr>
                <w:rFonts w:ascii="Arial" w:cs="Arial" w:eastAsia="Arial" w:hAnsi="Arial"/>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7">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 ensure that its client organisation has applied for or entered into a Logo Usage Licence Agreement with MTCC.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spacing w:after="240" w:lineRule="auto"/>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spacing w:after="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spacing w:after="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B">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certificate shall include at least the following information: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spacing w:after="240" w:lineRule="auto"/>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spacing w:after="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spacing w:after="240" w:lineRule="auto"/>
              <w:jc w:val="center"/>
              <w:rPr>
                <w:rFonts w:ascii="Arial" w:cs="Arial" w:eastAsia="Arial" w:hAnsi="Arial"/>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F">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The certification scheme which the certificate is issued, i.e. the Malaysian Timber Certification Scheme (MTCS);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spacing w:after="240" w:lineRule="auto"/>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spacing w:after="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spacing w:after="240" w:lineRule="auto"/>
              <w:jc w:val="center"/>
              <w:rPr>
                <w:rFonts w:ascii="Arial" w:cs="Arial" w:eastAsia="Arial" w:hAnsi="Arial"/>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3">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 identification of the certification body;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spacing w:after="240" w:lineRule="auto"/>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spacing w:after="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spacing w:after="240" w:lineRule="auto"/>
              <w:jc w:val="center"/>
              <w:rPr>
                <w:rFonts w:ascii="Arial" w:cs="Arial" w:eastAsia="Arial" w:hAnsi="Arial"/>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7">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 name of the certificate (i.e. Certificate for Forest Management or Certificate for Chain of Custody);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spacing w:after="240" w:lineRule="auto"/>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spacing w:after="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spacing w:after="240" w:lineRule="auto"/>
              <w:jc w:val="center"/>
              <w:rPr>
                <w:rFonts w:ascii="Arial" w:cs="Arial" w:eastAsia="Arial" w:hAnsi="Arial"/>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B">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 information of client organisation;</w:t>
              <w:br w:type="textWrapping"/>
              <w:t xml:space="preserve">- for forest management certificate: name of certificate holder, name and area (in hectares) of Forest Management Unit/ Forest Management Plantation Unit.</w:t>
              <w:br w:type="textWrapping"/>
              <w:t xml:space="preserve">- for Chain of Custody certificate: name of certificate holder, location of certified site and scope of certification, CoC method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spacing w:after="240" w:lineRule="auto"/>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spacing w:after="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spacing w:after="240" w:lineRule="auto"/>
              <w:jc w:val="center"/>
              <w:rPr>
                <w:rFonts w:ascii="Arial" w:cs="Arial" w:eastAsia="Arial" w:hAnsi="Arial"/>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F">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 type of certificate (individual, multi-site or producer group);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spacing w:after="240" w:lineRule="auto"/>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spacing w:after="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spacing w:after="240" w:lineRule="auto"/>
              <w:jc w:val="center"/>
              <w:rPr>
                <w:rFonts w:ascii="Arial" w:cs="Arial" w:eastAsia="Arial" w:hAnsi="Arial"/>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3">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 reference to the standard used (i.e. MC&amp;I SFM or PEFC ST 2002 Chain of Custody of Forest and Tree Based Products – Requirements);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spacing w:after="240" w:lineRule="auto"/>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spacing w:after="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spacing w:after="240" w:lineRule="auto"/>
              <w:jc w:val="center"/>
              <w:rPr>
                <w:rFonts w:ascii="Arial" w:cs="Arial" w:eastAsia="Arial" w:hAnsi="Arial"/>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7">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 the date of granting, extending or renewing certification and the expiry date or recertification due. The certification shall be granted for a maximum of five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spacing w:after="240" w:lineRule="auto"/>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spacing w:after="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spacing w:after="240" w:lineRule="auto"/>
              <w:jc w:val="center"/>
              <w:rPr>
                <w:rFonts w:ascii="Arial" w:cs="Arial" w:eastAsia="Arial" w:hAnsi="Arial"/>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B">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 MTCC logo with certification body’s MTCC licence number;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spacing w:after="240" w:lineRule="auto"/>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spacing w:after="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spacing w:after="240" w:lineRule="auto"/>
              <w:jc w:val="center"/>
              <w:rPr>
                <w:rFonts w:ascii="Arial" w:cs="Arial" w:eastAsia="Arial" w:hAnsi="Arial"/>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F">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PEFC logo with the certification body’s PEFC licence number;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spacing w:after="240" w:lineRule="auto"/>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spacing w:after="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spacing w:after="240" w:lineRule="auto"/>
              <w:jc w:val="center"/>
              <w:rPr>
                <w:rFonts w:ascii="Arial" w:cs="Arial" w:eastAsia="Arial" w:hAnsi="Arial"/>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3">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 accreditation mark of the accreditation body (including accreditation number where applicable); and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spacing w:after="240" w:lineRule="auto"/>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spacing w:after="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spacing w:after="240" w:lineRule="auto"/>
              <w:jc w:val="center"/>
              <w:rPr>
                <w:rFonts w:ascii="Arial" w:cs="Arial" w:eastAsia="Arial" w:hAnsi="Arial"/>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7">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 The number of the certificate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spacing w:after="240" w:lineRule="auto"/>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spacing w:after="240" w:lineRule="auto"/>
              <w:rPr>
                <w:rFonts w:ascii="Arial" w:cs="Arial" w:eastAsia="Arial" w:hAnsi="Arial"/>
                <w:sz w:val="24"/>
                <w:szCs w:val="24"/>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VALIDITY OF THE PEFC NOTIFICATION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spacing w:after="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F">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MTCC acknowledges that the period of validity of a certification body’s accreditation from the relevant accreditation body may not have an expiry date, only a commencement date, or it may be for a defined period with an expiry date, although accreditations are subject to periodic audits. The PEFC notification may be terminated in the case of the cancellation of the contract between the PEFC Council and the MTCC.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spacing w:after="240" w:lineRule="auto"/>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spacing w:after="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spacing w:after="240" w:lineRule="auto"/>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6.2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3">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PEFC notification shall be valid for the period of the validity of the certification body’s accreditation.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spacing w:after="240" w:lineRule="auto"/>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spacing w:after="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spacing w:after="240" w:lineRule="auto"/>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6.3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7">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PEFC notification can be suspended by MTCC if the certification body is suspected of violations of the PEFC Notification Agreement (see conditions in Appendices II and III).  If, after investigation, the suspicion is proven to be found, the PEFC notification can be cancelled by MTCC.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spacing w:after="240" w:lineRule="auto"/>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spacing w:after="240" w:lineRule="auto"/>
              <w:rPr>
                <w:rFonts w:ascii="Arial" w:cs="Arial" w:eastAsia="Arial" w:hAnsi="Arial"/>
                <w:sz w:val="24"/>
                <w:szCs w:val="24"/>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PERSONAL DATA MANAGEMENT PROCEDURE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spacing w:after="240" w:lineRule="auto"/>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7.1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F">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Through the notification process, MTCC may collect some personal data on certification bodies staff when generic contact information are not available. The personal data collected includes: full name of the contact person, email, address and telephone number. This information is necessary for the normal operations of the PEFC certification system. They are made publicly available on the PEFC websites (PEFC Council website search engine and PEFC National Governing Body websites). These data are indispensable to ensure the PEFC certification system operations, such as to trace validity of trademarks usage licences and certified products, by consumers and third parties.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spacing w:after="240" w:lineRule="auto"/>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spacing w:after="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spacing w:after="240" w:lineRule="auto"/>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7.2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3">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Personal data are kept public for a duration of five (5) years after the end of the notification agreement validity. Data will then be deleted. Upon request, the PEFC Council may provide certification bodies staff with information about the personal data it holds. They will have the right to access or verify their personal data and to have them modified, transferred, corrected or deleted at any time. These rights may be exercised by contacting </w:t>
            </w:r>
            <w:hyperlink r:id="rId13">
              <w:r w:rsidDel="00000000" w:rsidR="00000000" w:rsidRPr="00000000">
                <w:rPr>
                  <w:rFonts w:ascii="Arial" w:cs="Arial" w:eastAsia="Arial" w:hAnsi="Arial"/>
                  <w:color w:val="0563c1"/>
                  <w:sz w:val="24"/>
                  <w:szCs w:val="24"/>
                  <w:u w:val="single"/>
                  <w:rtl w:val="0"/>
                </w:rPr>
                <w:t xml:space="preserve">info@mtcc.com.my</w:t>
              </w:r>
            </w:hyperlink>
            <w:r w:rsidDel="00000000" w:rsidR="00000000" w:rsidRPr="00000000">
              <w:rPr>
                <w:rFonts w:ascii="Arial" w:cs="Arial" w:eastAsia="Arial" w:hAnsi="Arial"/>
                <w:color w:val="000000"/>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spacing w:after="240" w:lineRule="auto"/>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spacing w:after="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spacing w:after="240" w:lineRule="auto"/>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7">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By signing the MTCC notification contract, the notified certification body agrees to this data treatment procedure.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spacing w:after="240" w:lineRule="auto"/>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spacing w:after="240" w:lineRule="auto"/>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r>
    </w:p>
    <w:tbl>
      <w:tblPr>
        <w:tblStyle w:val="Table12"/>
        <w:tblW w:w="1388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887"/>
        <w:tblGridChange w:id="0">
          <w:tblGrid>
            <w:gridCol w:w="13887"/>
          </w:tblGrid>
        </w:tblGridChange>
      </w:tblGrid>
      <w:tr>
        <w:trPr>
          <w:cantSplit w:val="0"/>
          <w:tblHeader w:val="0"/>
        </w:trPr>
        <w:tc>
          <w:tcPr>
            <w:shd w:fill="e7e6e6" w:val="clear"/>
          </w:tcPr>
          <w:p w:rsidR="00000000" w:rsidDel="00000000" w:rsidP="00000000" w:rsidRDefault="00000000" w:rsidRPr="00000000" w14:paraId="00000161">
            <w:pPr>
              <w:spacing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SECTION C: FEEDBACK ON NOTIFICATION AGREEMENT FOR CERTIFICATION BODIES OPERATING FOREST MANAGEMENT CERTIFICATION (APPENDIX II)</w:t>
            </w:r>
          </w:p>
        </w:tc>
      </w:tr>
    </w:tbl>
    <w:p w:rsidR="00000000" w:rsidDel="00000000" w:rsidP="00000000" w:rsidRDefault="00000000" w:rsidRPr="00000000" w14:paraId="00000162">
      <w:pPr>
        <w:spacing w:line="259"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63">
      <w:pPr>
        <w:spacing w:line="276" w:lineRule="auto"/>
        <w:ind w:right="797"/>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Please review clauses in the Notification Agreement for Certification Bodies Operating Forest Management Certification under MTCS ST 3002:2024 - Procedure for Notification of Certification Bodies Operating Forest Management System and Chain of Custody Certification and provide your comments. Indicate whether it is relevant, clearly written, and feasible to implement. Suggest improvements where necessary. </w:t>
      </w:r>
      <w:r w:rsidDel="00000000" w:rsidR="00000000" w:rsidRPr="00000000">
        <w:rPr>
          <w:rFonts w:ascii="Arial" w:cs="Arial" w:eastAsia="Arial" w:hAnsi="Arial"/>
          <w:sz w:val="24"/>
          <w:szCs w:val="24"/>
          <w:rtl w:val="0"/>
        </w:rPr>
        <w:tab/>
      </w:r>
    </w:p>
    <w:p w:rsidR="00000000" w:rsidDel="00000000" w:rsidP="00000000" w:rsidRDefault="00000000" w:rsidRPr="00000000" w14:paraId="00000164">
      <w:pPr>
        <w:spacing w:line="276" w:lineRule="auto"/>
        <w:ind w:left="851" w:hanging="851"/>
        <w:rPr>
          <w:rFonts w:ascii="Arial" w:cs="Arial" w:eastAsia="Arial" w:hAnsi="Arial"/>
          <w:sz w:val="24"/>
          <w:szCs w:val="24"/>
        </w:rPr>
      </w:pPr>
      <w:r w:rsidDel="00000000" w:rsidR="00000000" w:rsidRPr="00000000">
        <w:rPr>
          <w:rtl w:val="0"/>
        </w:rPr>
      </w:r>
    </w:p>
    <w:tbl>
      <w:tblPr>
        <w:tblStyle w:val="Table13"/>
        <w:tblW w:w="13938.000000000002"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2"/>
        <w:gridCol w:w="5431"/>
        <w:gridCol w:w="3773"/>
        <w:gridCol w:w="3742"/>
        <w:tblGridChange w:id="0">
          <w:tblGrid>
            <w:gridCol w:w="992"/>
            <w:gridCol w:w="5431"/>
            <w:gridCol w:w="3773"/>
            <w:gridCol w:w="3742"/>
          </w:tblGrid>
        </w:tblGridChange>
      </w:tblGrid>
      <w:tr>
        <w:trPr>
          <w:cantSplit w:val="0"/>
          <w:tblHeader w:val="1"/>
        </w:trPr>
        <w:tc>
          <w:tcPr/>
          <w:p w:rsidR="00000000" w:rsidDel="00000000" w:rsidP="00000000" w:rsidRDefault="00000000" w:rsidRPr="00000000" w14:paraId="00000165">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No.</w:t>
            </w:r>
          </w:p>
        </w:tc>
        <w:tc>
          <w:tcPr/>
          <w:p w:rsidR="00000000" w:rsidDel="00000000" w:rsidP="00000000" w:rsidRDefault="00000000" w:rsidRPr="00000000" w14:paraId="00000166">
            <w:pPr>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Article</w:t>
            </w:r>
            <w:r w:rsidDel="00000000" w:rsidR="00000000" w:rsidRPr="00000000">
              <w:rPr>
                <w:rtl w:val="0"/>
              </w:rPr>
            </w:r>
          </w:p>
          <w:p w:rsidR="00000000" w:rsidDel="00000000" w:rsidP="00000000" w:rsidRDefault="00000000" w:rsidRPr="00000000" w14:paraId="00000167">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68">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Comment on Clarity or Relevance</w:t>
            </w:r>
          </w:p>
        </w:tc>
        <w:tc>
          <w:tcPr/>
          <w:p w:rsidR="00000000" w:rsidDel="00000000" w:rsidP="00000000" w:rsidRDefault="00000000" w:rsidRPr="00000000" w14:paraId="00000169">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Suggested Revision or Alternative Term</w:t>
            </w:r>
          </w:p>
        </w:tc>
      </w:tr>
      <w:tr>
        <w:trPr>
          <w:cantSplit w:val="0"/>
          <w:trHeight w:val="532" w:hRule="atLeast"/>
          <w:tblHeader w:val="0"/>
        </w:trPr>
        <w:tc>
          <w:tcPr>
            <w:gridSpan w:val="4"/>
          </w:tcPr>
          <w:p w:rsidR="00000000" w:rsidDel="00000000" w:rsidP="00000000" w:rsidRDefault="00000000" w:rsidRPr="00000000" w14:paraId="0000016A">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RECITALS</w:t>
            </w:r>
          </w:p>
        </w:tc>
      </w:tr>
      <w:tr>
        <w:trPr>
          <w:cantSplit w:val="0"/>
          <w:trHeight w:val="532" w:hRule="atLeast"/>
          <w:tblHeader w:val="0"/>
        </w:trPr>
        <w:tc>
          <w:tcPr/>
          <w:p w:rsidR="00000000" w:rsidDel="00000000" w:rsidP="00000000" w:rsidRDefault="00000000" w:rsidRPr="00000000" w14:paraId="0000016E">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6F">
            <w:pPr>
              <w:spacing w:after="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Whereas the PEFC Notified Certification Body is to be granted a PEFC notification and will be allowed to issue the MTCS and PEFC recognised forest management certificates to organisations which are registered in Malaysia within the scope of a valid accreditation from Department of Standards Malaysia (STANDARDS MALAYSIA), subject to the following terms and conditions contained herein;</w:t>
            </w:r>
          </w:p>
        </w:tc>
        <w:tc>
          <w:tcPr/>
          <w:p w:rsidR="00000000" w:rsidDel="00000000" w:rsidP="00000000" w:rsidRDefault="00000000" w:rsidRPr="00000000" w14:paraId="00000170">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71">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72">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73">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74">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75">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76">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77">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78">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79">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7A">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7B">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7C">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7D">
            <w:pPr>
              <w:rPr>
                <w:rFonts w:ascii="Arial" w:cs="Arial" w:eastAsia="Arial" w:hAnsi="Arial"/>
                <w:b w:val="1"/>
                <w:bCs w:val="1"/>
                <w:sz w:val="24"/>
                <w:szCs w:val="24"/>
              </w:rPr>
            </w:pPr>
            <w:r w:rsidDel="00000000" w:rsidR="00000000" w:rsidRPr="00000000">
              <w:rPr>
                <w:rtl w:val="0"/>
              </w:rPr>
            </w:r>
          </w:p>
        </w:tc>
      </w:tr>
      <w:tr>
        <w:trPr>
          <w:cantSplit w:val="0"/>
          <w:trHeight w:val="532" w:hRule="atLeast"/>
          <w:tblHeader w:val="0"/>
        </w:trPr>
        <w:tc>
          <w:tcPr>
            <w:gridSpan w:val="4"/>
          </w:tcPr>
          <w:p w:rsidR="00000000" w:rsidDel="00000000" w:rsidP="00000000" w:rsidRDefault="00000000" w:rsidRPr="00000000" w14:paraId="0000017E">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TERMS OF AGREEMENT</w:t>
            </w:r>
          </w:p>
        </w:tc>
      </w:tr>
      <w:tr>
        <w:trPr>
          <w:cantSplit w:val="0"/>
          <w:trHeight w:val="532" w:hRule="atLeast"/>
          <w:tblHeader w:val="0"/>
        </w:trPr>
        <w:tc>
          <w:tcPr>
            <w:gridSpan w:val="4"/>
          </w:tcPr>
          <w:p w:rsidR="00000000" w:rsidDel="00000000" w:rsidP="00000000" w:rsidRDefault="00000000" w:rsidRPr="00000000" w14:paraId="0000018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Article 1: Definitions</w:t>
            </w:r>
          </w:p>
        </w:tc>
      </w:tr>
      <w:tr>
        <w:trPr>
          <w:cantSplit w:val="0"/>
          <w:tblHeader w:val="0"/>
        </w:trPr>
        <w:tc>
          <w:tcPr/>
          <w:p w:rsidR="00000000" w:rsidDel="00000000" w:rsidP="00000000" w:rsidRDefault="00000000" w:rsidRPr="00000000" w14:paraId="00000186">
            <w:pPr>
              <w:jc w:val="cente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1</w:t>
            </w:r>
            <w:r w:rsidDel="00000000" w:rsidR="00000000" w:rsidRPr="00000000">
              <w:rPr>
                <w:rFonts w:ascii="Arial" w:cs="Arial" w:eastAsia="Arial" w:hAnsi="Arial"/>
                <w:b w:val="1"/>
                <w:bCs w:val="1"/>
                <w:sz w:val="24"/>
                <w:szCs w:val="24"/>
                <w:rtl w:val="0"/>
              </w:rPr>
              <w:t xml:space="preserve">.</w:t>
            </w:r>
          </w:p>
        </w:tc>
        <w:tc>
          <w:tcPr/>
          <w:p w:rsidR="00000000" w:rsidDel="00000000" w:rsidP="00000000" w:rsidRDefault="00000000" w:rsidRPr="00000000" w14:paraId="0000018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Malaysian Criteria and Indicators for Sustainable Forest Management (MC&amp;I SFM)</w:t>
            </w:r>
          </w:p>
          <w:p w:rsidR="00000000" w:rsidDel="00000000" w:rsidP="00000000" w:rsidRDefault="00000000" w:rsidRPr="00000000" w14:paraId="0000018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is the standard under the MTCS which defines the requirements for certification of sustainable forest management for natural forests and forest plantations. MC&amp;I SFM forms part of the agreement documentation and is accessible at http://www.mtcc.com.my/certification-standards. MC&amp;I SFM is valid as at the date hereof and as may be from time to time revised through consultations coordinated by MTCC.</w:t>
            </w:r>
          </w:p>
        </w:tc>
        <w:tc>
          <w:tcPr/>
          <w:p w:rsidR="00000000" w:rsidDel="00000000" w:rsidP="00000000" w:rsidRDefault="00000000" w:rsidRPr="00000000" w14:paraId="00000189">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8A">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8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18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Conformity assessment – Requirements for bodies providing audit and certification of management systems</w:t>
            </w:r>
          </w:p>
          <w:p w:rsidR="00000000" w:rsidDel="00000000" w:rsidP="00000000" w:rsidRDefault="00000000" w:rsidRPr="00000000" w14:paraId="0000018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is MS ISO/IEC 17021-1 of the STANDARDS MALAYSIA forest management system certification accreditation programme, which forms part of the agreement documentation and is available online at http://www.jsm.gov.my/programmes. MS ISO/IEC 17021-1 is valid as at the date hereof and as may be from time to time revised by the STANDARDS MALAYSIA.</w:t>
            </w:r>
          </w:p>
          <w:p w:rsidR="00000000" w:rsidDel="00000000" w:rsidP="00000000" w:rsidRDefault="00000000" w:rsidRPr="00000000" w14:paraId="0000018F">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90">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91">
            <w:pPr>
              <w:rPr>
                <w:rFonts w:ascii="Arial" w:cs="Arial" w:eastAsia="Arial" w:hAnsi="Arial"/>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19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Article 2: Responsibilities of the PEFC Notified Certification Body</w:t>
            </w:r>
          </w:p>
          <w:p w:rsidR="00000000" w:rsidDel="00000000" w:rsidP="00000000" w:rsidRDefault="00000000" w:rsidRPr="00000000" w14:paraId="00000193">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9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p w:rsidR="00000000" w:rsidDel="00000000" w:rsidP="00000000" w:rsidRDefault="00000000" w:rsidRPr="00000000" w14:paraId="0000019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 a Malaysian certification body, have and keep valid accreditation issued in compliance with MS ISO/IEC 17021-1 of the STANDARDS MALAYSIA forest management system certification accreditation programme, and to inform MTCC immediately about any changes in the accreditation status of the Notified Certification Body.</w:t>
            </w:r>
          </w:p>
          <w:p w:rsidR="00000000" w:rsidDel="00000000" w:rsidP="00000000" w:rsidRDefault="00000000" w:rsidRPr="00000000" w14:paraId="00000199">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A">
            <w:pPr>
              <w:spacing w:after="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PEFC Notified Certification Body must provide, at the beginning of each year as well as each time it is so requested, updated evidence that it meets the requirements of valid accreditation from STANDARDS MALAYSIA.</w:t>
            </w:r>
          </w:p>
        </w:tc>
        <w:tc>
          <w:tcPr/>
          <w:p w:rsidR="00000000" w:rsidDel="00000000" w:rsidP="00000000" w:rsidRDefault="00000000" w:rsidRPr="00000000" w14:paraId="0000019B">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9C">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9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E">
            <w:pPr>
              <w:spacing w:after="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Carry out the forest management system certification against the MC&amp;I SFM within Malaysia which is within the scope of the accreditation.</w:t>
            </w:r>
            <w:r w:rsidDel="00000000" w:rsidR="00000000" w:rsidRPr="00000000">
              <w:rPr>
                <w:rtl w:val="0"/>
              </w:rPr>
            </w:r>
          </w:p>
        </w:tc>
        <w:tc>
          <w:tcPr/>
          <w:p w:rsidR="00000000" w:rsidDel="00000000" w:rsidP="00000000" w:rsidRDefault="00000000" w:rsidRPr="00000000" w14:paraId="0000019F">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A0">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A1">
            <w:pPr>
              <w:spacing w:after="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A2">
            <w:pPr>
              <w:spacing w:after="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Provide MTCC immediately and truthfully with information on the issuance of a forest management system certificate, as the case may be, to an organisation in Malaysia covered by the PEFC notification and/or inform of any changes to already issued certificates within the range of data as specified by MTCC in Appendix V. </w:t>
            </w:r>
            <w:r w:rsidDel="00000000" w:rsidR="00000000" w:rsidRPr="00000000">
              <w:rPr>
                <w:rtl w:val="0"/>
              </w:rPr>
            </w:r>
          </w:p>
        </w:tc>
        <w:tc>
          <w:tcPr/>
          <w:p w:rsidR="00000000" w:rsidDel="00000000" w:rsidP="00000000" w:rsidRDefault="00000000" w:rsidRPr="00000000" w14:paraId="000001A3">
            <w:pPr>
              <w:spacing w:after="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A4">
            <w:pPr>
              <w:spacing w:after="240" w:lineRule="auto"/>
              <w:rPr>
                <w:rFonts w:ascii="Arial" w:cs="Arial" w:eastAsia="Arial" w:hAnsi="Arial"/>
                <w:sz w:val="24"/>
                <w:szCs w:val="24"/>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A5">
            <w:pPr>
              <w:spacing w:after="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A6">
            <w:pPr>
              <w:spacing w:after="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Pay MTCC the annual PEFC notification fee for every forest management system certificate when invoiced by MTCC. The amount of the fees is specified in Appendix IV, PEFC Notification Fee Schedule and can be changed by MTCC Board of Trustees during the validity of the Agreement. Any change to the Agreement between MTCC and the PEFC notified certification body resulting from a change in the rates will take effect the year following that in which MTCC has informed the PEFC notified certification body, in writing, of the change.</w:t>
            </w:r>
            <w:r w:rsidDel="00000000" w:rsidR="00000000" w:rsidRPr="00000000">
              <w:rPr>
                <w:rtl w:val="0"/>
              </w:rPr>
            </w:r>
          </w:p>
        </w:tc>
        <w:tc>
          <w:tcPr/>
          <w:p w:rsidR="00000000" w:rsidDel="00000000" w:rsidP="00000000" w:rsidRDefault="00000000" w:rsidRPr="00000000" w14:paraId="000001A7">
            <w:pPr>
              <w:spacing w:after="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A8">
            <w:pPr>
              <w:spacing w:after="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1A9">
            <w:pPr>
              <w:spacing w:after="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A">
            <w:pPr>
              <w:spacing w:after="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Ensure that its client organisation has applied for or entered into a Logo Usage Licence Agreement with MTCC for the use of the PEFC Logo.</w:t>
            </w:r>
            <w:r w:rsidDel="00000000" w:rsidR="00000000" w:rsidRPr="00000000">
              <w:rPr>
                <w:rtl w:val="0"/>
              </w:rPr>
            </w:r>
          </w:p>
        </w:tc>
        <w:tc>
          <w:tcPr/>
          <w:p w:rsidR="00000000" w:rsidDel="00000000" w:rsidP="00000000" w:rsidRDefault="00000000" w:rsidRPr="00000000" w14:paraId="000001AB">
            <w:pPr>
              <w:spacing w:after="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AC">
            <w:pPr>
              <w:spacing w:after="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1AD">
            <w:pPr>
              <w:spacing w:after="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E">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Agree to be listed on the publicly available MTCC (http://www.mtcc.com.my) and PEFC Council (http://www.pefc.org) internet databases including the certification body’s identification data and/or other data as specified in the PEFC GD 1008:2019 PEFC Information and Registration System – Data Requirements.</w:t>
            </w:r>
          </w:p>
        </w:tc>
        <w:tc>
          <w:tcPr/>
          <w:p w:rsidR="00000000" w:rsidDel="00000000" w:rsidP="00000000" w:rsidRDefault="00000000" w:rsidRPr="00000000" w14:paraId="000001AF">
            <w:pPr>
              <w:spacing w:after="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B0">
            <w:pPr>
              <w:spacing w:after="240" w:lineRule="auto"/>
              <w:rPr>
                <w:rFonts w:ascii="Arial" w:cs="Arial" w:eastAsia="Arial" w:hAnsi="Arial"/>
                <w:sz w:val="24"/>
                <w:szCs w:val="24"/>
              </w:rPr>
            </w:pPr>
            <w:r w:rsidDel="00000000" w:rsidR="00000000" w:rsidRPr="00000000">
              <w:rPr>
                <w:rtl w:val="0"/>
              </w:rPr>
            </w:r>
          </w:p>
        </w:tc>
      </w:tr>
      <w:tr>
        <w:trPr>
          <w:cantSplit w:val="0"/>
          <w:tblHeader w:val="0"/>
        </w:trPr>
        <w:tc>
          <w:tcPr>
            <w:gridSpan w:val="4"/>
            <w:tcBorders>
              <w:top w:color="000000" w:space="0" w:sz="4" w:val="single"/>
              <w:bottom w:color="000000" w:space="0" w:sz="4" w:val="single"/>
            </w:tcBorders>
          </w:tcPr>
          <w:p w:rsidR="00000000" w:rsidDel="00000000" w:rsidP="00000000" w:rsidRDefault="00000000" w:rsidRPr="00000000" w14:paraId="000001B1">
            <w:pPr>
              <w:spacing w:after="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Article 3: Responsibilities of MTCC and PEFC Council</w:t>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1B5">
            <w:pPr>
              <w:spacing w:after="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6">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MTCC and the PEFC Council recognise the accredited certificates issued by the PEFC Notified Certification Body in compliance with this Notification Agreement.</w:t>
            </w:r>
          </w:p>
        </w:tc>
        <w:tc>
          <w:tcPr/>
          <w:p w:rsidR="00000000" w:rsidDel="00000000" w:rsidP="00000000" w:rsidRDefault="00000000" w:rsidRPr="00000000" w14:paraId="000001B7">
            <w:pPr>
              <w:spacing w:after="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B8">
            <w:pPr>
              <w:spacing w:after="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1B9">
            <w:pPr>
              <w:spacing w:after="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BA">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MTCC provides organisations holding forest management system certificate with access to the PEFC Logo, which is registered in Malaysia as Trademark nos. 03000463-469, under a Logo Usage Licence Agreement subject to the conditions and fees specified within and as prescribed by MTCC.</w:t>
            </w:r>
          </w:p>
        </w:tc>
        <w:tc>
          <w:tcPr/>
          <w:p w:rsidR="00000000" w:rsidDel="00000000" w:rsidP="00000000" w:rsidRDefault="00000000" w:rsidRPr="00000000" w14:paraId="000001BB">
            <w:pPr>
              <w:spacing w:after="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BC">
            <w:pPr>
              <w:spacing w:after="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1BD">
            <w:pPr>
              <w:spacing w:after="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BE">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MTCC agrees to list on the publicly available MTCC (http://www.mtcc.com.my) and PEFC Council (http://www.pefc.org) internet-based databases, information that will include the client organisation’s identification data and/or other data in relation to its certification after the client organisation has applied for or entered into a Logo Usage Licence Agreement.</w:t>
            </w:r>
          </w:p>
        </w:tc>
        <w:tc>
          <w:tcPr/>
          <w:p w:rsidR="00000000" w:rsidDel="00000000" w:rsidP="00000000" w:rsidRDefault="00000000" w:rsidRPr="00000000" w14:paraId="000001BF">
            <w:pPr>
              <w:spacing w:after="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C0">
            <w:pPr>
              <w:spacing w:after="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1C1">
            <w:pPr>
              <w:spacing w:after="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2">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MTCC is obliged to inform the PEFC Notified Certification Body of any changes to the MTCC and/or PEFC Council regulations and documentation which affect this Notification Agreement.</w:t>
            </w:r>
          </w:p>
          <w:p w:rsidR="00000000" w:rsidDel="00000000" w:rsidP="00000000" w:rsidRDefault="00000000" w:rsidRPr="00000000" w14:paraId="000001C3">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C4">
            <w:pPr>
              <w:spacing w:after="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C5">
            <w:pPr>
              <w:spacing w:after="240" w:lineRule="auto"/>
              <w:rPr>
                <w:rFonts w:ascii="Arial" w:cs="Arial" w:eastAsia="Arial" w:hAnsi="Arial"/>
                <w:sz w:val="24"/>
                <w:szCs w:val="24"/>
              </w:rPr>
            </w:pPr>
            <w:r w:rsidDel="00000000" w:rsidR="00000000" w:rsidRPr="00000000">
              <w:rPr>
                <w:rtl w:val="0"/>
              </w:rPr>
            </w:r>
          </w:p>
        </w:tc>
      </w:tr>
      <w:tr>
        <w:trPr>
          <w:cantSplit w:val="0"/>
          <w:tblHeader w:val="0"/>
        </w:trPr>
        <w:tc>
          <w:tcPr>
            <w:gridSpan w:val="4"/>
            <w:tcBorders>
              <w:top w:color="000000" w:space="0" w:sz="4" w:val="single"/>
              <w:bottom w:color="000000" w:space="0" w:sz="4" w:val="single"/>
            </w:tcBorders>
          </w:tcPr>
          <w:p w:rsidR="00000000" w:rsidDel="00000000" w:rsidP="00000000" w:rsidRDefault="00000000" w:rsidRPr="00000000" w14:paraId="000001C6">
            <w:pPr>
              <w:spacing w:after="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Article 4 : Termination</w:t>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1CA">
            <w:pPr>
              <w:spacing w:after="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B">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MTCC as well as the PEFC Notified Certification Body may terminate the Notification Agreement with three months prior notice by a registered letter.</w:t>
            </w:r>
          </w:p>
        </w:tc>
        <w:tc>
          <w:tcPr/>
          <w:p w:rsidR="00000000" w:rsidDel="00000000" w:rsidP="00000000" w:rsidRDefault="00000000" w:rsidRPr="00000000" w14:paraId="000001CC">
            <w:pPr>
              <w:spacing w:after="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CD">
            <w:pPr>
              <w:spacing w:after="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1CE">
            <w:pPr>
              <w:spacing w:after="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F">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MTCC may suspend the Notification Agreement with immediate effect if there are reasons to believe that any provision of the PEFC Notification Agreement is not being adhered to. </w:t>
            </w:r>
          </w:p>
        </w:tc>
        <w:tc>
          <w:tcPr/>
          <w:p w:rsidR="00000000" w:rsidDel="00000000" w:rsidP="00000000" w:rsidRDefault="00000000" w:rsidRPr="00000000" w14:paraId="000001D0">
            <w:pPr>
              <w:spacing w:after="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D1">
            <w:pPr>
              <w:spacing w:after="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1D2">
            <w:pPr>
              <w:spacing w:after="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D3">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Withdrawal, suspension or the end of the validity of the PEFC Notified Certification Body’s accreditation will result in automatic termination of this Notification Agreement with effect on the same date as the withdrawal, suspension or the end of the validity of the PEFC Notified Certification Body’s accreditation.</w:t>
            </w:r>
          </w:p>
        </w:tc>
        <w:tc>
          <w:tcPr/>
          <w:p w:rsidR="00000000" w:rsidDel="00000000" w:rsidP="00000000" w:rsidRDefault="00000000" w:rsidRPr="00000000" w14:paraId="000001D4">
            <w:pPr>
              <w:spacing w:after="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D5">
            <w:pPr>
              <w:spacing w:after="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1D6">
            <w:pPr>
              <w:spacing w:after="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D7">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 PEFC Notification Fee is refunded to the PEFC notified certification body in case of temporary suspension or termination of the Agreement according to Article 4.</w:t>
            </w:r>
          </w:p>
        </w:tc>
        <w:tc>
          <w:tcPr/>
          <w:p w:rsidR="00000000" w:rsidDel="00000000" w:rsidP="00000000" w:rsidRDefault="00000000" w:rsidRPr="00000000" w14:paraId="000001D8">
            <w:pPr>
              <w:spacing w:after="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D9">
            <w:pPr>
              <w:spacing w:after="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1DA">
            <w:pPr>
              <w:spacing w:after="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DB">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MTCC and the PEFC Council are not obliged to pay compensation for any costs, expenses, loss or other damages which any temporary suspension or termination causes to the PEFC Notified Certification Body.</w:t>
            </w:r>
          </w:p>
        </w:tc>
        <w:tc>
          <w:tcPr/>
          <w:p w:rsidR="00000000" w:rsidDel="00000000" w:rsidP="00000000" w:rsidRDefault="00000000" w:rsidRPr="00000000" w14:paraId="000001DC">
            <w:pPr>
              <w:spacing w:after="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DD">
            <w:pPr>
              <w:spacing w:after="240" w:lineRule="auto"/>
              <w:rPr>
                <w:rFonts w:ascii="Arial" w:cs="Arial" w:eastAsia="Arial" w:hAnsi="Arial"/>
                <w:sz w:val="24"/>
                <w:szCs w:val="24"/>
              </w:rPr>
            </w:pPr>
            <w:r w:rsidDel="00000000" w:rsidR="00000000" w:rsidRPr="00000000">
              <w:rPr>
                <w:rtl w:val="0"/>
              </w:rPr>
            </w:r>
          </w:p>
        </w:tc>
      </w:tr>
      <w:tr>
        <w:trPr>
          <w:cantSplit w:val="0"/>
          <w:tblHeader w:val="0"/>
        </w:trPr>
        <w:tc>
          <w:tcPr>
            <w:gridSpan w:val="4"/>
            <w:tcBorders>
              <w:top w:color="000000" w:space="0" w:sz="4" w:val="single"/>
              <w:bottom w:color="000000" w:space="0" w:sz="4" w:val="single"/>
            </w:tcBorders>
          </w:tcPr>
          <w:p w:rsidR="00000000" w:rsidDel="00000000" w:rsidP="00000000" w:rsidRDefault="00000000" w:rsidRPr="00000000" w14:paraId="000001DE">
            <w:pPr>
              <w:spacing w:after="240" w:lineRule="auto"/>
              <w:rPr>
                <w:rFonts w:ascii="Arial" w:cs="Arial" w:eastAsia="Arial" w:hAnsi="Arial"/>
                <w:sz w:val="24"/>
                <w:szCs w:val="24"/>
              </w:rPr>
            </w:pPr>
            <w:r w:rsidDel="00000000" w:rsidR="00000000" w:rsidRPr="00000000">
              <w:rPr>
                <w:rFonts w:ascii="Arial" w:cs="Arial" w:eastAsia="Arial" w:hAnsi="Arial"/>
                <w:b w:val="1"/>
                <w:bCs w:val="1"/>
                <w:color w:val="000000"/>
                <w:sz w:val="24"/>
                <w:szCs w:val="24"/>
                <w:rtl w:val="0"/>
              </w:rPr>
              <w:t xml:space="preserve">Article 5: Personal Data Management Procedure</w:t>
            </w: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1E2">
            <w:pPr>
              <w:spacing w:after="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E3">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Through the notification process, MTCC may collect some personal data on certification bodies staff when generic contact information are not available. The personal data collected includes: full name of the contact person, email, address and telephone number. This information is necessary for the normal operations of the PEFC certification system. They are made publicly available on the PEFC websites (PEFC Council website search engine and PEFC National Governing Body websites). These data are indispensable to ensure the PEFC certification system operations, such as to trace validity of trademarks usage licences and certified products, by consumers and third parties.</w:t>
            </w:r>
          </w:p>
        </w:tc>
        <w:tc>
          <w:tcPr/>
          <w:p w:rsidR="00000000" w:rsidDel="00000000" w:rsidP="00000000" w:rsidRDefault="00000000" w:rsidRPr="00000000" w14:paraId="000001E4">
            <w:pPr>
              <w:spacing w:after="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E5">
            <w:pPr>
              <w:spacing w:after="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1E6">
            <w:pPr>
              <w:spacing w:after="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E7">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Personal data are kept public for a duration of five (5) years after the end of the notification agreement validity. Data will then be deleted. Upon request, the PEFC Council may provide certification bodies staff with information about the personal data it holds. They will have the right to access or verify their personal data and to have them modified, transferred, corrected or deleted at any time. These rights may be exercised by contacting info@mtcc.com.my.</w:t>
            </w:r>
          </w:p>
        </w:tc>
        <w:tc>
          <w:tcPr/>
          <w:p w:rsidR="00000000" w:rsidDel="00000000" w:rsidP="00000000" w:rsidRDefault="00000000" w:rsidRPr="00000000" w14:paraId="000001E8">
            <w:pPr>
              <w:spacing w:after="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E9">
            <w:pPr>
              <w:spacing w:after="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1EA">
            <w:pPr>
              <w:spacing w:after="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EB">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By signing the MTCC notification contract, the notified certification body agrees to this data treatment procedure.</w:t>
            </w:r>
          </w:p>
        </w:tc>
        <w:tc>
          <w:tcPr/>
          <w:p w:rsidR="00000000" w:rsidDel="00000000" w:rsidP="00000000" w:rsidRDefault="00000000" w:rsidRPr="00000000" w14:paraId="000001EC">
            <w:pPr>
              <w:spacing w:after="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ED">
            <w:pPr>
              <w:spacing w:after="240" w:lineRule="auto"/>
              <w:rPr>
                <w:rFonts w:ascii="Arial" w:cs="Arial" w:eastAsia="Arial" w:hAnsi="Arial"/>
                <w:sz w:val="24"/>
                <w:szCs w:val="24"/>
              </w:rPr>
            </w:pPr>
            <w:r w:rsidDel="00000000" w:rsidR="00000000" w:rsidRPr="00000000">
              <w:rPr>
                <w:rtl w:val="0"/>
              </w:rPr>
            </w:r>
          </w:p>
        </w:tc>
      </w:tr>
      <w:tr>
        <w:trPr>
          <w:cantSplit w:val="0"/>
          <w:tblHeader w:val="0"/>
        </w:trPr>
        <w:tc>
          <w:tcPr>
            <w:gridSpan w:val="4"/>
            <w:tcBorders>
              <w:top w:color="000000" w:space="0" w:sz="4" w:val="single"/>
              <w:bottom w:color="000000" w:space="0" w:sz="4" w:val="single"/>
            </w:tcBorders>
          </w:tcPr>
          <w:p w:rsidR="00000000" w:rsidDel="00000000" w:rsidP="00000000" w:rsidRDefault="00000000" w:rsidRPr="00000000" w14:paraId="000001EE">
            <w:pPr>
              <w:spacing w:after="240" w:lineRule="auto"/>
              <w:rPr>
                <w:rFonts w:ascii="Arial" w:cs="Arial" w:eastAsia="Arial" w:hAnsi="Arial"/>
                <w:b w:val="1"/>
                <w:bCs w:val="1"/>
                <w:sz w:val="24"/>
                <w:szCs w:val="24"/>
              </w:rPr>
            </w:pPr>
            <w:r w:rsidDel="00000000" w:rsidR="00000000" w:rsidRPr="00000000">
              <w:rPr>
                <w:rFonts w:ascii="Arial" w:cs="Arial" w:eastAsia="Arial" w:hAnsi="Arial"/>
                <w:b w:val="1"/>
                <w:bCs w:val="1"/>
                <w:color w:val="000000"/>
                <w:sz w:val="24"/>
                <w:szCs w:val="24"/>
                <w:rtl w:val="0"/>
              </w:rPr>
              <w:t xml:space="preserve">Article 6: Validity of the Agreement</w:t>
            </w: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1F2">
            <w:pPr>
              <w:spacing w:after="240" w:lineRule="auto"/>
              <w:rPr>
                <w:rFonts w:ascii="Arial" w:cs="Arial" w:eastAsia="Arial" w:hAnsi="Arial"/>
                <w:b w:val="1"/>
                <w:bCs w:val="1"/>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F3">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terms of the Notification Agreement come into effect when it has been signed by both parties and shall remain valid for the period of the validity of the certification body’s accreditation.</w:t>
            </w:r>
          </w:p>
        </w:tc>
        <w:tc>
          <w:tcPr>
            <w:tcBorders>
              <w:bottom w:color="000000" w:space="0" w:sz="4" w:val="single"/>
            </w:tcBorders>
          </w:tcPr>
          <w:p w:rsidR="00000000" w:rsidDel="00000000" w:rsidP="00000000" w:rsidRDefault="00000000" w:rsidRPr="00000000" w14:paraId="000001F4">
            <w:pPr>
              <w:spacing w:after="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F5">
            <w:pPr>
              <w:spacing w:after="240" w:lineRule="auto"/>
              <w:rPr>
                <w:rFonts w:ascii="Arial" w:cs="Arial" w:eastAsia="Arial" w:hAnsi="Arial"/>
                <w:sz w:val="24"/>
                <w:szCs w:val="24"/>
              </w:rPr>
            </w:pPr>
            <w:r w:rsidDel="00000000" w:rsidR="00000000" w:rsidRPr="00000000">
              <w:rPr>
                <w:rtl w:val="0"/>
              </w:rPr>
            </w:r>
          </w:p>
        </w:tc>
      </w:tr>
      <w:tr>
        <w:trPr>
          <w:cantSplit w:val="0"/>
          <w:tblHeader w:val="0"/>
        </w:trPr>
        <w:tc>
          <w:tcPr>
            <w:gridSpan w:val="4"/>
            <w:tcBorders>
              <w:top w:color="000000" w:space="0" w:sz="4" w:val="single"/>
              <w:bottom w:color="000000" w:space="0" w:sz="4" w:val="single"/>
            </w:tcBorders>
          </w:tcPr>
          <w:p w:rsidR="00000000" w:rsidDel="00000000" w:rsidP="00000000" w:rsidRDefault="00000000" w:rsidRPr="00000000" w14:paraId="000001F6">
            <w:pPr>
              <w:spacing w:after="240" w:lineRule="auto"/>
              <w:rPr>
                <w:rFonts w:ascii="Arial" w:cs="Arial" w:eastAsia="Arial" w:hAnsi="Arial"/>
                <w:sz w:val="24"/>
                <w:szCs w:val="24"/>
              </w:rPr>
            </w:pPr>
            <w:r w:rsidDel="00000000" w:rsidR="00000000" w:rsidRPr="00000000">
              <w:rPr>
                <w:rFonts w:ascii="Arial" w:cs="Arial" w:eastAsia="Arial" w:hAnsi="Arial"/>
                <w:b w:val="1"/>
                <w:bCs w:val="1"/>
                <w:color w:val="000000"/>
                <w:sz w:val="24"/>
                <w:szCs w:val="24"/>
                <w:rtl w:val="0"/>
              </w:rPr>
              <w:t xml:space="preserve">Article 7: Governing Law – Jurisdiction </w:t>
            </w: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1FA">
            <w:pPr>
              <w:spacing w:after="240" w:lineRule="auto"/>
              <w:rPr>
                <w:rFonts w:ascii="Arial" w:cs="Arial" w:eastAsia="Arial" w:hAnsi="Arial"/>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B">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Notification Agreement shall be governed by the laws of Malaysia. The Parties submit to the exclusive jurisdiction of the courts in the Federal Territory of Kuala Lumpur.</w:t>
            </w:r>
          </w:p>
        </w:tc>
        <w:tc>
          <w:tcPr>
            <w:tcBorders>
              <w:top w:color="000000" w:space="0" w:sz="4" w:val="single"/>
              <w:bottom w:color="000000" w:space="0" w:sz="4" w:val="single"/>
            </w:tcBorders>
          </w:tcPr>
          <w:p w:rsidR="00000000" w:rsidDel="00000000" w:rsidP="00000000" w:rsidRDefault="00000000" w:rsidRPr="00000000" w14:paraId="000001FC">
            <w:pPr>
              <w:spacing w:after="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FD">
            <w:pPr>
              <w:spacing w:after="240" w:lineRule="auto"/>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rPr/>
      </w:pPr>
      <w:r w:rsidDel="00000000" w:rsidR="00000000" w:rsidRPr="00000000">
        <w:rPr>
          <w:rtl w:val="0"/>
        </w:rPr>
      </w:r>
    </w:p>
    <w:tbl>
      <w:tblPr>
        <w:tblStyle w:val="Table14"/>
        <w:tblW w:w="1388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887"/>
        <w:tblGridChange w:id="0">
          <w:tblGrid>
            <w:gridCol w:w="13887"/>
          </w:tblGrid>
        </w:tblGridChange>
      </w:tblGrid>
      <w:tr>
        <w:trPr>
          <w:cantSplit w:val="0"/>
          <w:tblHeader w:val="0"/>
        </w:trPr>
        <w:tc>
          <w:tcPr>
            <w:shd w:fill="e7e6e6" w:val="clear"/>
          </w:tcPr>
          <w:p w:rsidR="00000000" w:rsidDel="00000000" w:rsidP="00000000" w:rsidRDefault="00000000" w:rsidRPr="00000000" w14:paraId="00000201">
            <w:pPr>
              <w:spacing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SECTION D: FEEDBACK ON NOTIFICATION AGREEMENT FOR CERTIFICATION BODIES OPERATING CHAIN OF CUSTODY CERTIFICATION (APPENDIX III)</w:t>
            </w:r>
          </w:p>
        </w:tc>
      </w:tr>
    </w:tbl>
    <w:p w:rsidR="00000000" w:rsidDel="00000000" w:rsidP="00000000" w:rsidRDefault="00000000" w:rsidRPr="00000000" w14:paraId="00000202">
      <w:pPr>
        <w:spacing w:line="259"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203">
      <w:pPr>
        <w:spacing w:line="276" w:lineRule="auto"/>
        <w:ind w:right="797"/>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Please review clauses in the Notification Agreement for Certification Bodies Operating Chain of Custody Certification under MTCS ST 3002:2024 - Procedure for Notification of Certification Bodies Operating Forest Management System and Chain of Custody Certification and provide your comments. Indicate whether it is relevant, clearly written, and feasible to implement. Suggest improvements where necessary. </w:t>
      </w:r>
      <w:r w:rsidDel="00000000" w:rsidR="00000000" w:rsidRPr="00000000">
        <w:rPr>
          <w:rFonts w:ascii="Arial" w:cs="Arial" w:eastAsia="Arial" w:hAnsi="Arial"/>
          <w:sz w:val="24"/>
          <w:szCs w:val="24"/>
          <w:rtl w:val="0"/>
        </w:rPr>
        <w:tab/>
      </w:r>
    </w:p>
    <w:p w:rsidR="00000000" w:rsidDel="00000000" w:rsidP="00000000" w:rsidRDefault="00000000" w:rsidRPr="00000000" w14:paraId="00000204">
      <w:pPr>
        <w:spacing w:line="276" w:lineRule="auto"/>
        <w:ind w:left="851" w:hanging="851"/>
        <w:rPr>
          <w:rFonts w:ascii="Arial" w:cs="Arial" w:eastAsia="Arial" w:hAnsi="Arial"/>
          <w:sz w:val="24"/>
          <w:szCs w:val="24"/>
        </w:rPr>
      </w:pPr>
      <w:r w:rsidDel="00000000" w:rsidR="00000000" w:rsidRPr="00000000">
        <w:rPr>
          <w:rtl w:val="0"/>
        </w:rPr>
      </w:r>
    </w:p>
    <w:tbl>
      <w:tblPr>
        <w:tblStyle w:val="Table15"/>
        <w:tblW w:w="13938.000000000002"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2"/>
        <w:gridCol w:w="5431"/>
        <w:gridCol w:w="3773"/>
        <w:gridCol w:w="3742"/>
        <w:tblGridChange w:id="0">
          <w:tblGrid>
            <w:gridCol w:w="992"/>
            <w:gridCol w:w="5431"/>
            <w:gridCol w:w="3773"/>
            <w:gridCol w:w="3742"/>
          </w:tblGrid>
        </w:tblGridChange>
      </w:tblGrid>
      <w:tr>
        <w:trPr>
          <w:cantSplit w:val="0"/>
          <w:tblHeader w:val="1"/>
        </w:trPr>
        <w:tc>
          <w:tcPr/>
          <w:p w:rsidR="00000000" w:rsidDel="00000000" w:rsidP="00000000" w:rsidRDefault="00000000" w:rsidRPr="00000000" w14:paraId="00000205">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No.</w:t>
            </w:r>
          </w:p>
        </w:tc>
        <w:tc>
          <w:tcPr/>
          <w:p w:rsidR="00000000" w:rsidDel="00000000" w:rsidP="00000000" w:rsidRDefault="00000000" w:rsidRPr="00000000" w14:paraId="00000206">
            <w:pPr>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Article</w:t>
            </w:r>
            <w:r w:rsidDel="00000000" w:rsidR="00000000" w:rsidRPr="00000000">
              <w:rPr>
                <w:rtl w:val="0"/>
              </w:rPr>
            </w:r>
          </w:p>
          <w:p w:rsidR="00000000" w:rsidDel="00000000" w:rsidP="00000000" w:rsidRDefault="00000000" w:rsidRPr="00000000" w14:paraId="00000207">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208">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Comment on Clarity or Relevance</w:t>
            </w:r>
          </w:p>
        </w:tc>
        <w:tc>
          <w:tcPr/>
          <w:p w:rsidR="00000000" w:rsidDel="00000000" w:rsidP="00000000" w:rsidRDefault="00000000" w:rsidRPr="00000000" w14:paraId="00000209">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Suggested Revision or Alternative Term</w:t>
            </w:r>
          </w:p>
        </w:tc>
      </w:tr>
      <w:tr>
        <w:trPr>
          <w:cantSplit w:val="0"/>
          <w:trHeight w:val="532" w:hRule="atLeast"/>
          <w:tblHeader w:val="0"/>
        </w:trPr>
        <w:tc>
          <w:tcPr>
            <w:gridSpan w:val="4"/>
          </w:tcPr>
          <w:p w:rsidR="00000000" w:rsidDel="00000000" w:rsidP="00000000" w:rsidRDefault="00000000" w:rsidRPr="00000000" w14:paraId="0000020A">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RECITALS</w:t>
            </w:r>
          </w:p>
        </w:tc>
      </w:tr>
      <w:tr>
        <w:trPr>
          <w:cantSplit w:val="0"/>
          <w:trHeight w:val="532" w:hRule="atLeast"/>
          <w:tblHeader w:val="0"/>
        </w:trPr>
        <w:tc>
          <w:tcPr/>
          <w:p w:rsidR="00000000" w:rsidDel="00000000" w:rsidP="00000000" w:rsidRDefault="00000000" w:rsidRPr="00000000" w14:paraId="0000020E">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20F">
            <w:pPr>
              <w:spacing w:after="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Whereas the PEFC Notified Certification Body is to be granted a PEFC notification and will be allowed to issue the MTCS and PEFC recognised chain of custody certificates to organisations which are registered in Malaysia within the scope of a valid accreditation from Department of Standards Malaysia (STANDARDS MALAYSIA) or a valid accreditation certificate issued by accreditation bodies that are signatories of the Multilateral Recognition Arrangement (MLA) for product certification of IAF or IAF’s Regional Accreditation Groups such as European co-operation for Accreditation (EA), Interamerican Accreditation Cooperation (IAAC), Pacific Accreditation Cooperation (PAC) and Southern African Development Community in Accreditation (SADCA), subject to the following terms and conditions contained herein;</w:t>
            </w:r>
          </w:p>
          <w:p w:rsidR="00000000" w:rsidDel="00000000" w:rsidP="00000000" w:rsidRDefault="00000000" w:rsidRPr="00000000" w14:paraId="00000210">
            <w:pPr>
              <w:spacing w:after="240" w:lineRule="auto"/>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211">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212">
            <w:pPr>
              <w:rPr>
                <w:rFonts w:ascii="Arial" w:cs="Arial" w:eastAsia="Arial" w:hAnsi="Arial"/>
                <w:b w:val="1"/>
                <w:bCs w:val="1"/>
                <w:sz w:val="24"/>
                <w:szCs w:val="24"/>
              </w:rPr>
            </w:pPr>
            <w:r w:rsidDel="00000000" w:rsidR="00000000" w:rsidRPr="00000000">
              <w:rPr>
                <w:rtl w:val="0"/>
              </w:rPr>
            </w:r>
          </w:p>
        </w:tc>
      </w:tr>
      <w:tr>
        <w:trPr>
          <w:cantSplit w:val="0"/>
          <w:trHeight w:val="532" w:hRule="atLeast"/>
          <w:tblHeader w:val="0"/>
        </w:trPr>
        <w:tc>
          <w:tcPr>
            <w:gridSpan w:val="4"/>
          </w:tcPr>
          <w:p w:rsidR="00000000" w:rsidDel="00000000" w:rsidP="00000000" w:rsidRDefault="00000000" w:rsidRPr="00000000" w14:paraId="00000213">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Article 1: Definitions</w:t>
            </w:r>
          </w:p>
        </w:tc>
      </w:tr>
      <w:tr>
        <w:trPr>
          <w:cantSplit w:val="0"/>
          <w:trHeight w:val="532" w:hRule="atLeast"/>
          <w:tblHeader w:val="0"/>
        </w:trPr>
        <w:tc>
          <w:tcPr/>
          <w:p w:rsidR="00000000" w:rsidDel="00000000" w:rsidP="00000000" w:rsidRDefault="00000000" w:rsidRPr="00000000" w14:paraId="0000021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p w:rsidR="00000000" w:rsidDel="00000000" w:rsidP="00000000" w:rsidRDefault="00000000" w:rsidRPr="00000000" w14:paraId="00000218">
            <w:pPr>
              <w:spacing w:after="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Chain of Custody of Forest and Tree Based Products–Requirements (PEFC ST 2002:2020)</w:t>
              <w:br w:type="textWrapping"/>
              <w:br w:type="textWrapping"/>
              <w:t xml:space="preserve">This is the standard under the MTCS which defines the requirements for chain of custody certification.  PEFC ST 2002:2020 forms part of the agreement documentation and is accessible at https://www.pefc.org/standards-implementation/standards-and-guides. PEFC ST 2002:2020 is valid as at the date hereof and as may be from time to time revised by the PEFC Council.</w:t>
            </w:r>
          </w:p>
        </w:tc>
        <w:tc>
          <w:tcPr/>
          <w:p w:rsidR="00000000" w:rsidDel="00000000" w:rsidP="00000000" w:rsidRDefault="00000000" w:rsidRPr="00000000" w14:paraId="00000219">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21A">
            <w:pPr>
              <w:rPr>
                <w:rFonts w:ascii="Arial" w:cs="Arial" w:eastAsia="Arial" w:hAnsi="Arial"/>
                <w:b w:val="1"/>
                <w:bCs w:val="1"/>
                <w:sz w:val="24"/>
                <w:szCs w:val="24"/>
              </w:rPr>
            </w:pPr>
            <w:r w:rsidDel="00000000" w:rsidR="00000000" w:rsidRPr="00000000">
              <w:rPr>
                <w:rtl w:val="0"/>
              </w:rPr>
            </w:r>
          </w:p>
        </w:tc>
      </w:tr>
      <w:tr>
        <w:trPr>
          <w:cantSplit w:val="0"/>
          <w:trHeight w:val="532" w:hRule="atLeast"/>
          <w:tblHeader w:val="0"/>
        </w:trPr>
        <w:tc>
          <w:tcPr/>
          <w:p w:rsidR="00000000" w:rsidDel="00000000" w:rsidP="00000000" w:rsidRDefault="00000000" w:rsidRPr="00000000" w14:paraId="0000021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C">
            <w:pPr>
              <w:spacing w:after="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Conformity assessment – Requirements for bodies certifying products, processes and services</w:t>
              <w:br w:type="textWrapping"/>
              <w:br w:type="textWrapping"/>
              <w:t xml:space="preserve">This is ISO/IEC 17065:2012 – Conformity Assessment Requirements for Bodies Certifying Products, Processes and Services that sets out criteria for bodies operating certification of products, processes and services. This document can be obtained from ISO, national standard organisations or the IAF.</w:t>
            </w:r>
            <w:r w:rsidDel="00000000" w:rsidR="00000000" w:rsidRPr="00000000">
              <w:rPr>
                <w:rtl w:val="0"/>
              </w:rPr>
            </w:r>
          </w:p>
        </w:tc>
        <w:tc>
          <w:tcPr/>
          <w:p w:rsidR="00000000" w:rsidDel="00000000" w:rsidP="00000000" w:rsidRDefault="00000000" w:rsidRPr="00000000" w14:paraId="0000021D">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21E">
            <w:pPr>
              <w:rPr>
                <w:rFonts w:ascii="Arial" w:cs="Arial" w:eastAsia="Arial" w:hAnsi="Arial"/>
                <w:b w:val="1"/>
                <w:bCs w:val="1"/>
                <w:sz w:val="24"/>
                <w:szCs w:val="24"/>
              </w:rPr>
            </w:pPr>
            <w:r w:rsidDel="00000000" w:rsidR="00000000" w:rsidRPr="00000000">
              <w:rPr>
                <w:rtl w:val="0"/>
              </w:rPr>
            </w:r>
          </w:p>
        </w:tc>
      </w:tr>
      <w:tr>
        <w:trPr>
          <w:cantSplit w:val="0"/>
          <w:trHeight w:val="532" w:hRule="atLeast"/>
          <w:tblHeader w:val="0"/>
        </w:trPr>
        <w:tc>
          <w:tcPr/>
          <w:p w:rsidR="00000000" w:rsidDel="00000000" w:rsidP="00000000" w:rsidRDefault="00000000" w:rsidRPr="00000000" w14:paraId="0000021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20">
            <w:pPr>
              <w:spacing w:after="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General requirements for bodies operating product certification systems</w:t>
              <w:br w:type="textWrapping"/>
              <w:br w:type="textWrapping"/>
              <w:t xml:space="preserve">This is PEFC ST 2003:2020 Requirements for Certification Bodies Operating Certification against the PEFC International Chain of Custody Standard, which forms part of the contractual documentation. PEFC 2003:2020 can be altered or replaced with another document by the PEFC Council.</w:t>
            </w:r>
            <w:r w:rsidDel="00000000" w:rsidR="00000000" w:rsidRPr="00000000">
              <w:rPr>
                <w:rtl w:val="0"/>
              </w:rPr>
            </w:r>
          </w:p>
        </w:tc>
        <w:tc>
          <w:tcPr/>
          <w:p w:rsidR="00000000" w:rsidDel="00000000" w:rsidP="00000000" w:rsidRDefault="00000000" w:rsidRPr="00000000" w14:paraId="00000221">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222">
            <w:pPr>
              <w:rPr>
                <w:rFonts w:ascii="Arial" w:cs="Arial" w:eastAsia="Arial" w:hAnsi="Arial"/>
                <w:b w:val="1"/>
                <w:bCs w:val="1"/>
                <w:sz w:val="24"/>
                <w:szCs w:val="24"/>
              </w:rPr>
            </w:pPr>
            <w:r w:rsidDel="00000000" w:rsidR="00000000" w:rsidRPr="00000000">
              <w:rPr>
                <w:rtl w:val="0"/>
              </w:rPr>
            </w:r>
          </w:p>
        </w:tc>
      </w:tr>
      <w:tr>
        <w:trPr>
          <w:cantSplit w:val="0"/>
          <w:trHeight w:val="532" w:hRule="atLeast"/>
          <w:tblHeader w:val="0"/>
        </w:trPr>
        <w:tc>
          <w:tcPr>
            <w:gridSpan w:val="4"/>
          </w:tcPr>
          <w:p w:rsidR="00000000" w:rsidDel="00000000" w:rsidP="00000000" w:rsidRDefault="00000000" w:rsidRPr="00000000" w14:paraId="00000223">
            <w:pPr>
              <w:rPr>
                <w:rFonts w:ascii="Arial" w:cs="Arial" w:eastAsia="Arial" w:hAnsi="Arial"/>
                <w:b w:val="1"/>
                <w:bCs w:val="1"/>
                <w:sz w:val="24"/>
                <w:szCs w:val="24"/>
              </w:rPr>
            </w:pPr>
            <w:r w:rsidDel="00000000" w:rsidR="00000000" w:rsidRPr="00000000">
              <w:rPr>
                <w:rFonts w:ascii="Arial" w:cs="Arial" w:eastAsia="Arial" w:hAnsi="Arial"/>
                <w:b w:val="1"/>
                <w:bCs w:val="1"/>
                <w:color w:val="000000"/>
                <w:sz w:val="24"/>
                <w:szCs w:val="24"/>
                <w:rtl w:val="0"/>
              </w:rPr>
              <w:t xml:space="preserve">Article 2: Responsibilities of the PEFC Notified Certification Body</w:t>
            </w:r>
            <w:r w:rsidDel="00000000" w:rsidR="00000000" w:rsidRPr="00000000">
              <w:rPr>
                <w:rtl w:val="0"/>
              </w:rPr>
            </w:r>
          </w:p>
        </w:tc>
      </w:tr>
      <w:tr>
        <w:trPr>
          <w:cantSplit w:val="0"/>
          <w:trHeight w:val="532" w:hRule="atLeast"/>
          <w:tblHeader w:val="0"/>
        </w:trPr>
        <w:tc>
          <w:tcPr/>
          <w:p w:rsidR="00000000" w:rsidDel="00000000" w:rsidP="00000000" w:rsidRDefault="00000000" w:rsidRPr="00000000" w14:paraId="00000227">
            <w:pPr>
              <w:jc w:val="center"/>
              <w:rPr>
                <w:rFonts w:ascii="Arial" w:cs="Arial" w:eastAsia="Arial" w:hAnsi="Arial"/>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28">
            <w:pPr>
              <w:spacing w:after="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PEFC Notified Certification Body is obliged to:</w:t>
            </w:r>
            <w:r w:rsidDel="00000000" w:rsidR="00000000" w:rsidRPr="00000000">
              <w:rPr>
                <w:rtl w:val="0"/>
              </w:rPr>
            </w:r>
          </w:p>
        </w:tc>
        <w:tc>
          <w:tcPr/>
          <w:p w:rsidR="00000000" w:rsidDel="00000000" w:rsidP="00000000" w:rsidRDefault="00000000" w:rsidRPr="00000000" w14:paraId="00000229">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22A">
            <w:pPr>
              <w:rPr>
                <w:rFonts w:ascii="Arial" w:cs="Arial" w:eastAsia="Arial" w:hAnsi="Arial"/>
                <w:b w:val="1"/>
                <w:bCs w:val="1"/>
                <w:sz w:val="24"/>
                <w:szCs w:val="24"/>
              </w:rPr>
            </w:pPr>
            <w:r w:rsidDel="00000000" w:rsidR="00000000" w:rsidRPr="00000000">
              <w:rPr>
                <w:rtl w:val="0"/>
              </w:rPr>
            </w:r>
          </w:p>
        </w:tc>
      </w:tr>
      <w:tr>
        <w:trPr>
          <w:cantSplit w:val="0"/>
          <w:trHeight w:val="532" w:hRule="atLeast"/>
          <w:tblHeader w:val="0"/>
        </w:trPr>
        <w:tc>
          <w:tcPr/>
          <w:p w:rsidR="00000000" w:rsidDel="00000000" w:rsidP="00000000" w:rsidRDefault="00000000" w:rsidRPr="00000000" w14:paraId="0000022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2C">
            <w:pPr>
              <w:spacing w:after="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Have and keep valid accreditation issued in compliance with PEFC ST 2003:2020, and to inform MTCC immediately about any changes in the accreditation status of the Notified Certification Body.</w:t>
              <w:br w:type="textWrapping"/>
              <w:br w:type="textWrapping"/>
              <w:t xml:space="preserve">The PEFC Notified Certification Body must provide, at the beginning of each year as well as each time it is so requested, updated evidence that it meets the requirements of valid accreditation.</w:t>
            </w:r>
            <w:r w:rsidDel="00000000" w:rsidR="00000000" w:rsidRPr="00000000">
              <w:rPr>
                <w:rtl w:val="0"/>
              </w:rPr>
            </w:r>
          </w:p>
        </w:tc>
        <w:tc>
          <w:tcPr/>
          <w:p w:rsidR="00000000" w:rsidDel="00000000" w:rsidP="00000000" w:rsidRDefault="00000000" w:rsidRPr="00000000" w14:paraId="0000022D">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22E">
            <w:pPr>
              <w:rPr>
                <w:rFonts w:ascii="Arial" w:cs="Arial" w:eastAsia="Arial" w:hAnsi="Arial"/>
                <w:b w:val="1"/>
                <w:bCs w:val="1"/>
                <w:sz w:val="24"/>
                <w:szCs w:val="24"/>
              </w:rPr>
            </w:pPr>
            <w:r w:rsidDel="00000000" w:rsidR="00000000" w:rsidRPr="00000000">
              <w:rPr>
                <w:rtl w:val="0"/>
              </w:rPr>
            </w:r>
          </w:p>
        </w:tc>
      </w:tr>
      <w:tr>
        <w:trPr>
          <w:cantSplit w:val="0"/>
          <w:trHeight w:val="532" w:hRule="atLeast"/>
          <w:tblHeader w:val="0"/>
        </w:trPr>
        <w:tc>
          <w:tcPr/>
          <w:p w:rsidR="00000000" w:rsidDel="00000000" w:rsidP="00000000" w:rsidRDefault="00000000" w:rsidRPr="00000000" w14:paraId="0000022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0">
            <w:pPr>
              <w:spacing w:after="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Carry out the chain of custody certification against the PEFC ST 2002:2020 Chain of Custody of Forest and Tree Based Products-Requirements within Malaysia which is within the scope of the accreditation.</w:t>
            </w:r>
            <w:r w:rsidDel="00000000" w:rsidR="00000000" w:rsidRPr="00000000">
              <w:rPr>
                <w:rtl w:val="0"/>
              </w:rPr>
            </w:r>
          </w:p>
        </w:tc>
        <w:tc>
          <w:tcPr/>
          <w:p w:rsidR="00000000" w:rsidDel="00000000" w:rsidP="00000000" w:rsidRDefault="00000000" w:rsidRPr="00000000" w14:paraId="00000231">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232">
            <w:pPr>
              <w:rPr>
                <w:rFonts w:ascii="Arial" w:cs="Arial" w:eastAsia="Arial" w:hAnsi="Arial"/>
                <w:b w:val="1"/>
                <w:bCs w:val="1"/>
                <w:sz w:val="24"/>
                <w:szCs w:val="24"/>
              </w:rPr>
            </w:pPr>
            <w:r w:rsidDel="00000000" w:rsidR="00000000" w:rsidRPr="00000000">
              <w:rPr>
                <w:rtl w:val="0"/>
              </w:rPr>
            </w:r>
          </w:p>
        </w:tc>
      </w:tr>
      <w:tr>
        <w:trPr>
          <w:cantSplit w:val="0"/>
          <w:trHeight w:val="532" w:hRule="atLeast"/>
          <w:tblHeader w:val="0"/>
        </w:trPr>
        <w:tc>
          <w:tcPr/>
          <w:p w:rsidR="00000000" w:rsidDel="00000000" w:rsidP="00000000" w:rsidRDefault="00000000" w:rsidRPr="00000000" w14:paraId="0000023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34">
            <w:pPr>
              <w:spacing w:after="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Provide MTCC, without undue delay, information on every chain of custody certificate that the PEFC notified certification body issues to a client organisation covered by the PEFC notification including the sum of the total turnover of all the participants in the certificate and/or information on any changes to currently issued certificates. The range of data is specified by MTCC in </w:t>
            </w:r>
            <w:r w:rsidDel="00000000" w:rsidR="00000000" w:rsidRPr="00000000">
              <w:rPr>
                <w:rFonts w:ascii="Arial" w:cs="Arial" w:eastAsia="Arial" w:hAnsi="Arial"/>
                <w:b w:val="1"/>
                <w:bCs w:val="1"/>
                <w:color w:val="000000"/>
                <w:sz w:val="24"/>
                <w:szCs w:val="24"/>
                <w:rtl w:val="0"/>
              </w:rPr>
              <w:t xml:space="preserve">Appendix V</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tc>
        <w:tc>
          <w:tcPr/>
          <w:p w:rsidR="00000000" w:rsidDel="00000000" w:rsidP="00000000" w:rsidRDefault="00000000" w:rsidRPr="00000000" w14:paraId="00000235">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236">
            <w:pPr>
              <w:rPr>
                <w:rFonts w:ascii="Arial" w:cs="Arial" w:eastAsia="Arial" w:hAnsi="Arial"/>
                <w:b w:val="1"/>
                <w:bCs w:val="1"/>
                <w:sz w:val="24"/>
                <w:szCs w:val="24"/>
              </w:rPr>
            </w:pPr>
            <w:r w:rsidDel="00000000" w:rsidR="00000000" w:rsidRPr="00000000">
              <w:rPr>
                <w:rtl w:val="0"/>
              </w:rPr>
            </w:r>
          </w:p>
        </w:tc>
      </w:tr>
      <w:tr>
        <w:trPr>
          <w:cantSplit w:val="0"/>
          <w:trHeight w:val="532" w:hRule="atLeast"/>
          <w:tblHeader w:val="0"/>
        </w:trPr>
        <w:tc>
          <w:tcPr/>
          <w:p w:rsidR="00000000" w:rsidDel="00000000" w:rsidP="00000000" w:rsidRDefault="00000000" w:rsidRPr="00000000" w14:paraId="0000023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38">
            <w:pPr>
              <w:spacing w:after="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Pay MTCC the annual PEFC notification fee for every chain of custody certificate when invoiced by MTCC. The amount of the fees is specified in </w:t>
            </w:r>
            <w:r w:rsidDel="00000000" w:rsidR="00000000" w:rsidRPr="00000000">
              <w:rPr>
                <w:rFonts w:ascii="Arial" w:cs="Arial" w:eastAsia="Arial" w:hAnsi="Arial"/>
                <w:b w:val="1"/>
                <w:bCs w:val="1"/>
                <w:color w:val="000000"/>
                <w:sz w:val="24"/>
                <w:szCs w:val="24"/>
                <w:rtl w:val="0"/>
              </w:rPr>
              <w:t xml:space="preserve">Appendix IV</w:t>
            </w:r>
            <w:r w:rsidDel="00000000" w:rsidR="00000000" w:rsidRPr="00000000">
              <w:rPr>
                <w:rFonts w:ascii="Arial" w:cs="Arial" w:eastAsia="Arial" w:hAnsi="Arial"/>
                <w:color w:val="000000"/>
                <w:sz w:val="24"/>
                <w:szCs w:val="24"/>
                <w:rtl w:val="0"/>
              </w:rPr>
              <w:t xml:space="preserve">, PEFC Notification Fee Schedule and can be changed by MTCC Board of Trustees during the validity of the Agreement. Any change to the Agreement between MTCC and the PEFC notified certification body resulting from a change in the rates will take effect the year following that in which MTCC has informed the PEFC notified certification body, in writing, of the change.</w:t>
            </w:r>
            <w:r w:rsidDel="00000000" w:rsidR="00000000" w:rsidRPr="00000000">
              <w:rPr>
                <w:rtl w:val="0"/>
              </w:rPr>
            </w:r>
          </w:p>
        </w:tc>
        <w:tc>
          <w:tcPr/>
          <w:p w:rsidR="00000000" w:rsidDel="00000000" w:rsidP="00000000" w:rsidRDefault="00000000" w:rsidRPr="00000000" w14:paraId="00000239">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23A">
            <w:pPr>
              <w:rPr>
                <w:rFonts w:ascii="Arial" w:cs="Arial" w:eastAsia="Arial" w:hAnsi="Arial"/>
                <w:b w:val="1"/>
                <w:bCs w:val="1"/>
                <w:sz w:val="24"/>
                <w:szCs w:val="24"/>
              </w:rPr>
            </w:pPr>
            <w:r w:rsidDel="00000000" w:rsidR="00000000" w:rsidRPr="00000000">
              <w:rPr>
                <w:rtl w:val="0"/>
              </w:rPr>
            </w:r>
          </w:p>
        </w:tc>
      </w:tr>
      <w:tr>
        <w:trPr>
          <w:cantSplit w:val="0"/>
          <w:trHeight w:val="532" w:hRule="atLeast"/>
          <w:tblHeader w:val="0"/>
        </w:trPr>
        <w:tc>
          <w:tcPr/>
          <w:p w:rsidR="00000000" w:rsidDel="00000000" w:rsidP="00000000" w:rsidRDefault="00000000" w:rsidRPr="00000000" w14:paraId="0000023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3C">
            <w:pPr>
              <w:spacing w:after="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Ensure that its client organisation has applied for or entered into a Logo Usage Licence Agreement  with MTCC for the use of the PEFC Logo.</w:t>
            </w:r>
            <w:r w:rsidDel="00000000" w:rsidR="00000000" w:rsidRPr="00000000">
              <w:rPr>
                <w:rtl w:val="0"/>
              </w:rPr>
            </w:r>
          </w:p>
        </w:tc>
        <w:tc>
          <w:tcPr/>
          <w:p w:rsidR="00000000" w:rsidDel="00000000" w:rsidP="00000000" w:rsidRDefault="00000000" w:rsidRPr="00000000" w14:paraId="0000023D">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23E">
            <w:pPr>
              <w:rPr>
                <w:rFonts w:ascii="Arial" w:cs="Arial" w:eastAsia="Arial" w:hAnsi="Arial"/>
                <w:b w:val="1"/>
                <w:bCs w:val="1"/>
                <w:sz w:val="24"/>
                <w:szCs w:val="24"/>
              </w:rPr>
            </w:pPr>
            <w:r w:rsidDel="00000000" w:rsidR="00000000" w:rsidRPr="00000000">
              <w:rPr>
                <w:rtl w:val="0"/>
              </w:rPr>
            </w:r>
          </w:p>
        </w:tc>
      </w:tr>
      <w:tr>
        <w:trPr>
          <w:cantSplit w:val="0"/>
          <w:trHeight w:val="532" w:hRule="atLeast"/>
          <w:tblHeader w:val="0"/>
        </w:trPr>
        <w:tc>
          <w:tcPr/>
          <w:p w:rsidR="00000000" w:rsidDel="00000000" w:rsidP="00000000" w:rsidRDefault="00000000" w:rsidRPr="00000000" w14:paraId="0000023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40">
            <w:pPr>
              <w:spacing w:after="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Agree to be listed on the publicly available MTCC (http://www.mtcc.com.my) and PEFC Council (http://www.pefc.org) internet databases including the certification body’s identification data and/or other data as specified in the PEFC GD 1008:2019 PEFC Information and Registration System – Data Requirements.</w:t>
            </w:r>
            <w:r w:rsidDel="00000000" w:rsidR="00000000" w:rsidRPr="00000000">
              <w:rPr>
                <w:rtl w:val="0"/>
              </w:rPr>
            </w:r>
          </w:p>
        </w:tc>
        <w:tc>
          <w:tcPr/>
          <w:p w:rsidR="00000000" w:rsidDel="00000000" w:rsidP="00000000" w:rsidRDefault="00000000" w:rsidRPr="00000000" w14:paraId="00000241">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242">
            <w:pPr>
              <w:rPr>
                <w:rFonts w:ascii="Arial" w:cs="Arial" w:eastAsia="Arial" w:hAnsi="Arial"/>
                <w:b w:val="1"/>
                <w:bCs w:val="1"/>
                <w:sz w:val="24"/>
                <w:szCs w:val="24"/>
              </w:rPr>
            </w:pPr>
            <w:r w:rsidDel="00000000" w:rsidR="00000000" w:rsidRPr="00000000">
              <w:rPr>
                <w:rtl w:val="0"/>
              </w:rPr>
            </w:r>
          </w:p>
        </w:tc>
      </w:tr>
      <w:tr>
        <w:trPr>
          <w:cantSplit w:val="0"/>
          <w:trHeight w:val="532" w:hRule="atLeast"/>
          <w:tblHeader w:val="0"/>
        </w:trPr>
        <w:tc>
          <w:tcPr>
            <w:gridSpan w:val="4"/>
          </w:tcPr>
          <w:p w:rsidR="00000000" w:rsidDel="00000000" w:rsidP="00000000" w:rsidRDefault="00000000" w:rsidRPr="00000000" w14:paraId="00000243">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Article 3: Responsibilities of MTCC and the PEFC Council</w:t>
            </w:r>
          </w:p>
        </w:tc>
      </w:tr>
      <w:tr>
        <w:trPr>
          <w:cantSplit w:val="0"/>
          <w:trHeight w:val="532" w:hRule="atLeast"/>
          <w:tblHeader w:val="0"/>
        </w:trPr>
        <w:tc>
          <w:tcPr/>
          <w:p w:rsidR="00000000" w:rsidDel="00000000" w:rsidP="00000000" w:rsidRDefault="00000000" w:rsidRPr="00000000" w14:paraId="0000024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8">
            <w:pPr>
              <w:spacing w:after="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MTCC and the PEFC Council recognise the accredited certificates issued by the PEFC Notified Certification Body in compliance with this Notification Agreement.</w:t>
            </w:r>
            <w:r w:rsidDel="00000000" w:rsidR="00000000" w:rsidRPr="00000000">
              <w:rPr>
                <w:rtl w:val="0"/>
              </w:rPr>
            </w:r>
          </w:p>
        </w:tc>
        <w:tc>
          <w:tcPr/>
          <w:p w:rsidR="00000000" w:rsidDel="00000000" w:rsidP="00000000" w:rsidRDefault="00000000" w:rsidRPr="00000000" w14:paraId="00000249">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24A">
            <w:pPr>
              <w:rPr>
                <w:rFonts w:ascii="Arial" w:cs="Arial" w:eastAsia="Arial" w:hAnsi="Arial"/>
                <w:b w:val="1"/>
                <w:bCs w:val="1"/>
                <w:sz w:val="24"/>
                <w:szCs w:val="24"/>
              </w:rPr>
            </w:pPr>
            <w:r w:rsidDel="00000000" w:rsidR="00000000" w:rsidRPr="00000000">
              <w:rPr>
                <w:rtl w:val="0"/>
              </w:rPr>
            </w:r>
          </w:p>
        </w:tc>
      </w:tr>
      <w:tr>
        <w:trPr>
          <w:cantSplit w:val="0"/>
          <w:trHeight w:val="532" w:hRule="atLeast"/>
          <w:tblHeader w:val="0"/>
        </w:trPr>
        <w:tc>
          <w:tcPr/>
          <w:p w:rsidR="00000000" w:rsidDel="00000000" w:rsidP="00000000" w:rsidRDefault="00000000" w:rsidRPr="00000000" w14:paraId="0000024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4C">
            <w:pPr>
              <w:spacing w:after="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MTCC provides organisations holding chain of custody certificate with access to the PEFC Logo, which is registered in Malaysia as Trademark nos. 03000463-469, under a Logo Usage Licence Agreement subject to the conditions and fees specified within and as prescribed by MTCC.</w:t>
            </w:r>
            <w:r w:rsidDel="00000000" w:rsidR="00000000" w:rsidRPr="00000000">
              <w:rPr>
                <w:rtl w:val="0"/>
              </w:rPr>
            </w:r>
          </w:p>
        </w:tc>
        <w:tc>
          <w:tcPr/>
          <w:p w:rsidR="00000000" w:rsidDel="00000000" w:rsidP="00000000" w:rsidRDefault="00000000" w:rsidRPr="00000000" w14:paraId="0000024D">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24E">
            <w:pPr>
              <w:rPr>
                <w:rFonts w:ascii="Arial" w:cs="Arial" w:eastAsia="Arial" w:hAnsi="Arial"/>
                <w:b w:val="1"/>
                <w:bCs w:val="1"/>
                <w:sz w:val="24"/>
                <w:szCs w:val="24"/>
              </w:rPr>
            </w:pPr>
            <w:r w:rsidDel="00000000" w:rsidR="00000000" w:rsidRPr="00000000">
              <w:rPr>
                <w:rtl w:val="0"/>
              </w:rPr>
            </w:r>
          </w:p>
        </w:tc>
      </w:tr>
      <w:tr>
        <w:trPr>
          <w:cantSplit w:val="0"/>
          <w:trHeight w:val="532" w:hRule="atLeast"/>
          <w:tblHeader w:val="0"/>
        </w:trPr>
        <w:tc>
          <w:tcPr/>
          <w:p w:rsidR="00000000" w:rsidDel="00000000" w:rsidP="00000000" w:rsidRDefault="00000000" w:rsidRPr="00000000" w14:paraId="0000024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50">
            <w:pPr>
              <w:spacing w:after="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MTCC agrees to list on the publicly available MTCC (http://www.mtcc.com.my) and PEFC Council (http://www.pefc.org) internet-based databases, information that will include the client organisation’s identification data and/or other data in relation to its certification after the client organisation has applied for or entered into a Logo Usage Licence Agreement.</w:t>
            </w:r>
            <w:r w:rsidDel="00000000" w:rsidR="00000000" w:rsidRPr="00000000">
              <w:rPr>
                <w:rtl w:val="0"/>
              </w:rPr>
            </w:r>
          </w:p>
        </w:tc>
        <w:tc>
          <w:tcPr/>
          <w:p w:rsidR="00000000" w:rsidDel="00000000" w:rsidP="00000000" w:rsidRDefault="00000000" w:rsidRPr="00000000" w14:paraId="00000251">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252">
            <w:pPr>
              <w:rPr>
                <w:rFonts w:ascii="Arial" w:cs="Arial" w:eastAsia="Arial" w:hAnsi="Arial"/>
                <w:b w:val="1"/>
                <w:bCs w:val="1"/>
                <w:sz w:val="24"/>
                <w:szCs w:val="24"/>
              </w:rPr>
            </w:pPr>
            <w:r w:rsidDel="00000000" w:rsidR="00000000" w:rsidRPr="00000000">
              <w:rPr>
                <w:rtl w:val="0"/>
              </w:rPr>
            </w:r>
          </w:p>
        </w:tc>
      </w:tr>
      <w:tr>
        <w:trPr>
          <w:cantSplit w:val="0"/>
          <w:trHeight w:val="532" w:hRule="atLeast"/>
          <w:tblHeader w:val="0"/>
        </w:trPr>
        <w:tc>
          <w:tcPr/>
          <w:p w:rsidR="00000000" w:rsidDel="00000000" w:rsidP="00000000" w:rsidRDefault="00000000" w:rsidRPr="00000000" w14:paraId="0000025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54">
            <w:pPr>
              <w:spacing w:after="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MTCC is obliged to inform the PEFC Notified Certification Body of any changes to the MTCC and/or PEFC Council regulations and documentation which affect this Notification Agreement.</w:t>
            </w:r>
            <w:r w:rsidDel="00000000" w:rsidR="00000000" w:rsidRPr="00000000">
              <w:rPr>
                <w:rtl w:val="0"/>
              </w:rPr>
            </w:r>
          </w:p>
        </w:tc>
        <w:tc>
          <w:tcPr/>
          <w:p w:rsidR="00000000" w:rsidDel="00000000" w:rsidP="00000000" w:rsidRDefault="00000000" w:rsidRPr="00000000" w14:paraId="00000255">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256">
            <w:pPr>
              <w:rPr>
                <w:rFonts w:ascii="Arial" w:cs="Arial" w:eastAsia="Arial" w:hAnsi="Arial"/>
                <w:b w:val="1"/>
                <w:bCs w:val="1"/>
                <w:sz w:val="24"/>
                <w:szCs w:val="24"/>
              </w:rPr>
            </w:pPr>
            <w:r w:rsidDel="00000000" w:rsidR="00000000" w:rsidRPr="00000000">
              <w:rPr>
                <w:rtl w:val="0"/>
              </w:rPr>
            </w:r>
          </w:p>
        </w:tc>
      </w:tr>
      <w:tr>
        <w:trPr>
          <w:cantSplit w:val="0"/>
          <w:trHeight w:val="532" w:hRule="atLeast"/>
          <w:tblHeader w:val="0"/>
        </w:trPr>
        <w:tc>
          <w:tcPr>
            <w:gridSpan w:val="4"/>
          </w:tcPr>
          <w:p w:rsidR="00000000" w:rsidDel="00000000" w:rsidP="00000000" w:rsidRDefault="00000000" w:rsidRPr="00000000" w14:paraId="00000257">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Article 4: Termination</w:t>
            </w:r>
          </w:p>
        </w:tc>
      </w:tr>
      <w:tr>
        <w:trPr>
          <w:cantSplit w:val="0"/>
          <w:trHeight w:val="532" w:hRule="atLeast"/>
          <w:tblHeader w:val="0"/>
        </w:trPr>
        <w:tc>
          <w:tcPr/>
          <w:p w:rsidR="00000000" w:rsidDel="00000000" w:rsidP="00000000" w:rsidRDefault="00000000" w:rsidRPr="00000000" w14:paraId="0000025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C">
            <w:pPr>
              <w:spacing w:after="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MTCC as well as the PEFC Notified Certification Body may terminate the Notification Agreement with three months prior notice by a registered letter.</w:t>
            </w:r>
            <w:r w:rsidDel="00000000" w:rsidR="00000000" w:rsidRPr="00000000">
              <w:rPr>
                <w:rtl w:val="0"/>
              </w:rPr>
            </w:r>
          </w:p>
        </w:tc>
        <w:tc>
          <w:tcPr/>
          <w:p w:rsidR="00000000" w:rsidDel="00000000" w:rsidP="00000000" w:rsidRDefault="00000000" w:rsidRPr="00000000" w14:paraId="0000025D">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25E">
            <w:pPr>
              <w:rPr>
                <w:rFonts w:ascii="Arial" w:cs="Arial" w:eastAsia="Arial" w:hAnsi="Arial"/>
                <w:b w:val="1"/>
                <w:bCs w:val="1"/>
                <w:sz w:val="24"/>
                <w:szCs w:val="24"/>
              </w:rPr>
            </w:pPr>
            <w:r w:rsidDel="00000000" w:rsidR="00000000" w:rsidRPr="00000000">
              <w:rPr>
                <w:rtl w:val="0"/>
              </w:rPr>
            </w:r>
          </w:p>
        </w:tc>
      </w:tr>
      <w:tr>
        <w:trPr>
          <w:cantSplit w:val="0"/>
          <w:trHeight w:val="532" w:hRule="atLeast"/>
          <w:tblHeader w:val="0"/>
        </w:trPr>
        <w:tc>
          <w:tcPr/>
          <w:p w:rsidR="00000000" w:rsidDel="00000000" w:rsidP="00000000" w:rsidRDefault="00000000" w:rsidRPr="00000000" w14:paraId="0000025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60">
            <w:pPr>
              <w:spacing w:after="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MTCC may suspend the Notification Agreement with immediate effect if there are reasons to believe that any provision of the PEFC Notification Agreement is not being adhered to. </w:t>
            </w:r>
            <w:r w:rsidDel="00000000" w:rsidR="00000000" w:rsidRPr="00000000">
              <w:rPr>
                <w:rtl w:val="0"/>
              </w:rPr>
            </w:r>
          </w:p>
        </w:tc>
        <w:tc>
          <w:tcPr/>
          <w:p w:rsidR="00000000" w:rsidDel="00000000" w:rsidP="00000000" w:rsidRDefault="00000000" w:rsidRPr="00000000" w14:paraId="00000261">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262">
            <w:pPr>
              <w:rPr>
                <w:rFonts w:ascii="Arial" w:cs="Arial" w:eastAsia="Arial" w:hAnsi="Arial"/>
                <w:b w:val="1"/>
                <w:bCs w:val="1"/>
                <w:sz w:val="24"/>
                <w:szCs w:val="24"/>
              </w:rPr>
            </w:pPr>
            <w:r w:rsidDel="00000000" w:rsidR="00000000" w:rsidRPr="00000000">
              <w:rPr>
                <w:rtl w:val="0"/>
              </w:rPr>
            </w:r>
          </w:p>
        </w:tc>
      </w:tr>
      <w:tr>
        <w:trPr>
          <w:cantSplit w:val="0"/>
          <w:trHeight w:val="532" w:hRule="atLeast"/>
          <w:tblHeader w:val="0"/>
        </w:trPr>
        <w:tc>
          <w:tcPr/>
          <w:p w:rsidR="00000000" w:rsidDel="00000000" w:rsidP="00000000" w:rsidRDefault="00000000" w:rsidRPr="00000000" w14:paraId="0000026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64">
            <w:pPr>
              <w:spacing w:after="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Withdrawal, suspension or the end of the validity of the PEFC Notified Certification Body’s accreditation will result in automatic termination of this Notification Agreement with effect on the same date as the withdrawal, suspension or the end of the validity of the PEFC Notified Certification Body’s accreditation.</w:t>
            </w:r>
            <w:r w:rsidDel="00000000" w:rsidR="00000000" w:rsidRPr="00000000">
              <w:rPr>
                <w:rtl w:val="0"/>
              </w:rPr>
            </w:r>
          </w:p>
        </w:tc>
        <w:tc>
          <w:tcPr/>
          <w:p w:rsidR="00000000" w:rsidDel="00000000" w:rsidP="00000000" w:rsidRDefault="00000000" w:rsidRPr="00000000" w14:paraId="00000265">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266">
            <w:pPr>
              <w:rPr>
                <w:rFonts w:ascii="Arial" w:cs="Arial" w:eastAsia="Arial" w:hAnsi="Arial"/>
                <w:b w:val="1"/>
                <w:bCs w:val="1"/>
                <w:sz w:val="24"/>
                <w:szCs w:val="24"/>
              </w:rPr>
            </w:pPr>
            <w:r w:rsidDel="00000000" w:rsidR="00000000" w:rsidRPr="00000000">
              <w:rPr>
                <w:rtl w:val="0"/>
              </w:rPr>
            </w:r>
          </w:p>
        </w:tc>
      </w:tr>
      <w:tr>
        <w:trPr>
          <w:cantSplit w:val="0"/>
          <w:trHeight w:val="532" w:hRule="atLeast"/>
          <w:tblHeader w:val="0"/>
        </w:trPr>
        <w:tc>
          <w:tcPr/>
          <w:p w:rsidR="00000000" w:rsidDel="00000000" w:rsidP="00000000" w:rsidRDefault="00000000" w:rsidRPr="00000000" w14:paraId="0000026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8">
            <w:pPr>
              <w:spacing w:after="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No PEFC Notification Fee is refunded to the PEFC notified certification body in case of temporary suspension or termination of the contract according to Article 4.</w:t>
            </w:r>
            <w:r w:rsidDel="00000000" w:rsidR="00000000" w:rsidRPr="00000000">
              <w:rPr>
                <w:rtl w:val="0"/>
              </w:rPr>
            </w:r>
          </w:p>
        </w:tc>
        <w:tc>
          <w:tcPr/>
          <w:p w:rsidR="00000000" w:rsidDel="00000000" w:rsidP="00000000" w:rsidRDefault="00000000" w:rsidRPr="00000000" w14:paraId="00000269">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26A">
            <w:pPr>
              <w:rPr>
                <w:rFonts w:ascii="Arial" w:cs="Arial" w:eastAsia="Arial" w:hAnsi="Arial"/>
                <w:b w:val="1"/>
                <w:bCs w:val="1"/>
                <w:sz w:val="24"/>
                <w:szCs w:val="24"/>
              </w:rPr>
            </w:pPr>
            <w:r w:rsidDel="00000000" w:rsidR="00000000" w:rsidRPr="00000000">
              <w:rPr>
                <w:rtl w:val="0"/>
              </w:rPr>
            </w:r>
          </w:p>
        </w:tc>
      </w:tr>
      <w:tr>
        <w:trPr>
          <w:cantSplit w:val="0"/>
          <w:trHeight w:val="532" w:hRule="atLeast"/>
          <w:tblHeader w:val="0"/>
        </w:trPr>
        <w:tc>
          <w:tcPr/>
          <w:p w:rsidR="00000000" w:rsidDel="00000000" w:rsidP="00000000" w:rsidRDefault="00000000" w:rsidRPr="00000000" w14:paraId="0000026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C">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MTCC and the PEFC Council are not obliged to pay compensation for any costs, expenses, loss or other damages which any temporary suspension or termination causes to the PEFC Notified Certification Body.</w:t>
            </w:r>
          </w:p>
        </w:tc>
        <w:tc>
          <w:tcPr/>
          <w:p w:rsidR="00000000" w:rsidDel="00000000" w:rsidP="00000000" w:rsidRDefault="00000000" w:rsidRPr="00000000" w14:paraId="0000026D">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26E">
            <w:pPr>
              <w:rPr>
                <w:rFonts w:ascii="Arial" w:cs="Arial" w:eastAsia="Arial" w:hAnsi="Arial"/>
                <w:b w:val="1"/>
                <w:bCs w:val="1"/>
                <w:sz w:val="24"/>
                <w:szCs w:val="24"/>
              </w:rPr>
            </w:pPr>
            <w:r w:rsidDel="00000000" w:rsidR="00000000" w:rsidRPr="00000000">
              <w:rPr>
                <w:rtl w:val="0"/>
              </w:rPr>
            </w:r>
          </w:p>
        </w:tc>
      </w:tr>
      <w:tr>
        <w:trPr>
          <w:cantSplit w:val="0"/>
          <w:trHeight w:val="532" w:hRule="atLeast"/>
          <w:tblHeader w:val="0"/>
        </w:trPr>
        <w:tc>
          <w:tcPr/>
          <w:p w:rsidR="00000000" w:rsidDel="00000000" w:rsidP="00000000" w:rsidRDefault="00000000" w:rsidRPr="00000000" w14:paraId="0000026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70">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MTCC has the rights to advise the COC companies under CBs the options for them to transfer to other CBs that are still notified under MTCC. </w:t>
            </w:r>
          </w:p>
        </w:tc>
        <w:tc>
          <w:tcPr/>
          <w:p w:rsidR="00000000" w:rsidDel="00000000" w:rsidP="00000000" w:rsidRDefault="00000000" w:rsidRPr="00000000" w14:paraId="00000271">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272">
            <w:pPr>
              <w:rPr>
                <w:rFonts w:ascii="Arial" w:cs="Arial" w:eastAsia="Arial" w:hAnsi="Arial"/>
                <w:b w:val="1"/>
                <w:bCs w:val="1"/>
                <w:sz w:val="24"/>
                <w:szCs w:val="24"/>
              </w:rPr>
            </w:pPr>
            <w:r w:rsidDel="00000000" w:rsidR="00000000" w:rsidRPr="00000000">
              <w:rPr>
                <w:rtl w:val="0"/>
              </w:rPr>
            </w:r>
          </w:p>
        </w:tc>
      </w:tr>
      <w:tr>
        <w:trPr>
          <w:cantSplit w:val="0"/>
          <w:trHeight w:val="532" w:hRule="atLeast"/>
          <w:tblHeader w:val="0"/>
        </w:trPr>
        <w:tc>
          <w:tcPr>
            <w:gridSpan w:val="4"/>
          </w:tcPr>
          <w:p w:rsidR="00000000" w:rsidDel="00000000" w:rsidP="00000000" w:rsidRDefault="00000000" w:rsidRPr="00000000" w14:paraId="00000273">
            <w:pPr>
              <w:rPr>
                <w:rFonts w:ascii="Arial" w:cs="Arial" w:eastAsia="Arial" w:hAnsi="Arial"/>
                <w:b w:val="1"/>
                <w:bCs w:val="1"/>
                <w:sz w:val="24"/>
                <w:szCs w:val="24"/>
              </w:rPr>
            </w:pPr>
            <w:r w:rsidDel="00000000" w:rsidR="00000000" w:rsidRPr="00000000">
              <w:rPr>
                <w:rFonts w:ascii="Arial" w:cs="Arial" w:eastAsia="Arial" w:hAnsi="Arial"/>
                <w:b w:val="1"/>
                <w:bCs w:val="1"/>
                <w:color w:val="000000"/>
                <w:sz w:val="24"/>
                <w:szCs w:val="24"/>
                <w:rtl w:val="0"/>
              </w:rPr>
              <w:t xml:space="preserve">Article 5: Personal Data Management Procedure</w:t>
            </w:r>
            <w:r w:rsidDel="00000000" w:rsidR="00000000" w:rsidRPr="00000000">
              <w:rPr>
                <w:rtl w:val="0"/>
              </w:rPr>
            </w:r>
          </w:p>
        </w:tc>
      </w:tr>
      <w:tr>
        <w:trPr>
          <w:cantSplit w:val="0"/>
          <w:trHeight w:val="532" w:hRule="atLeast"/>
          <w:tblHeader w:val="0"/>
        </w:trPr>
        <w:tc>
          <w:tcPr/>
          <w:p w:rsidR="00000000" w:rsidDel="00000000" w:rsidP="00000000" w:rsidRDefault="00000000" w:rsidRPr="00000000" w14:paraId="0000027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8">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Through the notification process, MTCC may collect some personal data on certification bodies staff when generic contact information are not available. The personal data collected includes: full name of the contact person, email, address and telephone number. This information is necessary for the normal operations of the PEFC certification system. They are made publicly available on the PEFC websites (PEFC Council website search engine and PEFC National Governing Body websites). These data are indispensable to ensure the PEFC certification system operations, such as to trace validity of trademarks usage licences and certified products, by consumers and third parties.</w:t>
            </w:r>
          </w:p>
        </w:tc>
        <w:tc>
          <w:tcPr/>
          <w:p w:rsidR="00000000" w:rsidDel="00000000" w:rsidP="00000000" w:rsidRDefault="00000000" w:rsidRPr="00000000" w14:paraId="00000279">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27A">
            <w:pPr>
              <w:rPr>
                <w:rFonts w:ascii="Arial" w:cs="Arial" w:eastAsia="Arial" w:hAnsi="Arial"/>
                <w:b w:val="1"/>
                <w:bCs w:val="1"/>
                <w:sz w:val="24"/>
                <w:szCs w:val="24"/>
              </w:rPr>
            </w:pPr>
            <w:r w:rsidDel="00000000" w:rsidR="00000000" w:rsidRPr="00000000">
              <w:rPr>
                <w:rtl w:val="0"/>
              </w:rPr>
            </w:r>
          </w:p>
        </w:tc>
      </w:tr>
      <w:tr>
        <w:trPr>
          <w:cantSplit w:val="0"/>
          <w:trHeight w:val="532" w:hRule="atLeast"/>
          <w:tblHeader w:val="0"/>
        </w:trPr>
        <w:tc>
          <w:tcPr/>
          <w:p w:rsidR="00000000" w:rsidDel="00000000" w:rsidP="00000000" w:rsidRDefault="00000000" w:rsidRPr="00000000" w14:paraId="0000027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7C">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Personal data are kept public for a duration of five (5) years after the end of the notification agreement validity. Data will then be deleted. Upon request, the PEFC Council may provide certification bodies staff with information about the personal data it holds. They will have the right to access or verify their personal data and to have them modified, transferred, corrected or deleted at any time. These rights may be exercised by contacting info@mtcc.com.my.</w:t>
            </w:r>
          </w:p>
        </w:tc>
        <w:tc>
          <w:tcPr/>
          <w:p w:rsidR="00000000" w:rsidDel="00000000" w:rsidP="00000000" w:rsidRDefault="00000000" w:rsidRPr="00000000" w14:paraId="0000027D">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27E">
            <w:pPr>
              <w:rPr>
                <w:rFonts w:ascii="Arial" w:cs="Arial" w:eastAsia="Arial" w:hAnsi="Arial"/>
                <w:b w:val="1"/>
                <w:bCs w:val="1"/>
                <w:sz w:val="24"/>
                <w:szCs w:val="24"/>
              </w:rPr>
            </w:pPr>
            <w:r w:rsidDel="00000000" w:rsidR="00000000" w:rsidRPr="00000000">
              <w:rPr>
                <w:rtl w:val="0"/>
              </w:rPr>
            </w:r>
          </w:p>
        </w:tc>
      </w:tr>
      <w:tr>
        <w:trPr>
          <w:cantSplit w:val="0"/>
          <w:trHeight w:val="532" w:hRule="atLeast"/>
          <w:tblHeader w:val="0"/>
        </w:trPr>
        <w:tc>
          <w:tcPr/>
          <w:p w:rsidR="00000000" w:rsidDel="00000000" w:rsidP="00000000" w:rsidRDefault="00000000" w:rsidRPr="00000000" w14:paraId="0000027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80">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By signing the MTCC notification contract, the notified certification body agrees to this data treatment procedure.</w:t>
            </w:r>
          </w:p>
        </w:tc>
        <w:tc>
          <w:tcPr/>
          <w:p w:rsidR="00000000" w:rsidDel="00000000" w:rsidP="00000000" w:rsidRDefault="00000000" w:rsidRPr="00000000" w14:paraId="00000281">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282">
            <w:pPr>
              <w:rPr>
                <w:rFonts w:ascii="Arial" w:cs="Arial" w:eastAsia="Arial" w:hAnsi="Arial"/>
                <w:b w:val="1"/>
                <w:bCs w:val="1"/>
                <w:sz w:val="24"/>
                <w:szCs w:val="24"/>
              </w:rPr>
            </w:pPr>
            <w:r w:rsidDel="00000000" w:rsidR="00000000" w:rsidRPr="00000000">
              <w:rPr>
                <w:rtl w:val="0"/>
              </w:rPr>
            </w:r>
          </w:p>
        </w:tc>
      </w:tr>
      <w:tr>
        <w:trPr>
          <w:cantSplit w:val="0"/>
          <w:trHeight w:val="532" w:hRule="atLeast"/>
          <w:tblHeader w:val="0"/>
        </w:trPr>
        <w:tc>
          <w:tcPr>
            <w:gridSpan w:val="4"/>
          </w:tcPr>
          <w:p w:rsidR="00000000" w:rsidDel="00000000" w:rsidP="00000000" w:rsidRDefault="00000000" w:rsidRPr="00000000" w14:paraId="00000283">
            <w:pPr>
              <w:rPr>
                <w:rFonts w:ascii="Arial" w:cs="Arial" w:eastAsia="Arial" w:hAnsi="Arial"/>
                <w:b w:val="1"/>
                <w:bCs w:val="1"/>
                <w:sz w:val="24"/>
                <w:szCs w:val="24"/>
              </w:rPr>
            </w:pPr>
            <w:r w:rsidDel="00000000" w:rsidR="00000000" w:rsidRPr="00000000">
              <w:rPr>
                <w:rFonts w:ascii="Arial" w:cs="Arial" w:eastAsia="Arial" w:hAnsi="Arial"/>
                <w:b w:val="1"/>
                <w:bCs w:val="1"/>
                <w:color w:val="000000"/>
                <w:sz w:val="24"/>
                <w:szCs w:val="24"/>
                <w:rtl w:val="0"/>
              </w:rPr>
              <w:t xml:space="preserve">Article 6: Validity of the Agreement</w:t>
            </w:r>
            <w:r w:rsidDel="00000000" w:rsidR="00000000" w:rsidRPr="00000000">
              <w:rPr>
                <w:rtl w:val="0"/>
              </w:rPr>
            </w:r>
          </w:p>
        </w:tc>
      </w:tr>
      <w:tr>
        <w:trPr>
          <w:cantSplit w:val="0"/>
          <w:trHeight w:val="532" w:hRule="atLeast"/>
          <w:tblHeader w:val="0"/>
        </w:trPr>
        <w:tc>
          <w:tcPr/>
          <w:p w:rsidR="00000000" w:rsidDel="00000000" w:rsidP="00000000" w:rsidRDefault="00000000" w:rsidRPr="00000000" w14:paraId="00000287">
            <w:pPr>
              <w:rPr>
                <w:rFonts w:ascii="Arial" w:cs="Arial" w:eastAsia="Arial" w:hAnsi="Arial"/>
                <w:b w:val="1"/>
                <w:bCs w:val="1"/>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88">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terms of the Notification Agreement come into effect when it has been signed by both parties and shall remain valid for the period of the validity of the certification body’s accreditation.</w:t>
            </w:r>
          </w:p>
        </w:tc>
        <w:tc>
          <w:tcPr/>
          <w:p w:rsidR="00000000" w:rsidDel="00000000" w:rsidP="00000000" w:rsidRDefault="00000000" w:rsidRPr="00000000" w14:paraId="00000289">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28A">
            <w:pPr>
              <w:rPr>
                <w:rFonts w:ascii="Arial" w:cs="Arial" w:eastAsia="Arial" w:hAnsi="Arial"/>
                <w:b w:val="1"/>
                <w:bCs w:val="1"/>
                <w:sz w:val="24"/>
                <w:szCs w:val="24"/>
              </w:rPr>
            </w:pPr>
            <w:r w:rsidDel="00000000" w:rsidR="00000000" w:rsidRPr="00000000">
              <w:rPr>
                <w:rtl w:val="0"/>
              </w:rPr>
            </w:r>
          </w:p>
        </w:tc>
      </w:tr>
      <w:tr>
        <w:trPr>
          <w:cantSplit w:val="0"/>
          <w:trHeight w:val="532" w:hRule="atLeast"/>
          <w:tblHeader w:val="0"/>
        </w:trPr>
        <w:tc>
          <w:tcPr>
            <w:gridSpan w:val="4"/>
          </w:tcPr>
          <w:p w:rsidR="00000000" w:rsidDel="00000000" w:rsidP="00000000" w:rsidRDefault="00000000" w:rsidRPr="00000000" w14:paraId="0000028B">
            <w:pPr>
              <w:rPr>
                <w:rFonts w:ascii="Arial" w:cs="Arial" w:eastAsia="Arial" w:hAnsi="Arial"/>
                <w:b w:val="1"/>
                <w:bCs w:val="1"/>
                <w:sz w:val="24"/>
                <w:szCs w:val="24"/>
              </w:rPr>
            </w:pPr>
            <w:r w:rsidDel="00000000" w:rsidR="00000000" w:rsidRPr="00000000">
              <w:rPr>
                <w:rFonts w:ascii="Arial" w:cs="Arial" w:eastAsia="Arial" w:hAnsi="Arial"/>
                <w:b w:val="1"/>
                <w:bCs w:val="1"/>
                <w:color w:val="000000"/>
                <w:sz w:val="24"/>
                <w:szCs w:val="24"/>
                <w:rtl w:val="0"/>
              </w:rPr>
              <w:t xml:space="preserve">Article 7: Governing Law – Jurisdiction </w:t>
            </w:r>
            <w:r w:rsidDel="00000000" w:rsidR="00000000" w:rsidRPr="00000000">
              <w:rPr>
                <w:rtl w:val="0"/>
              </w:rPr>
            </w:r>
          </w:p>
        </w:tc>
      </w:tr>
      <w:tr>
        <w:trPr>
          <w:cantSplit w:val="0"/>
          <w:trHeight w:val="532" w:hRule="atLeast"/>
          <w:tblHeader w:val="0"/>
        </w:trPr>
        <w:tc>
          <w:tcPr/>
          <w:p w:rsidR="00000000" w:rsidDel="00000000" w:rsidP="00000000" w:rsidRDefault="00000000" w:rsidRPr="00000000" w14:paraId="0000028F">
            <w:pPr>
              <w:rPr>
                <w:rFonts w:ascii="Arial" w:cs="Arial" w:eastAsia="Arial" w:hAnsi="Arial"/>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0">
            <w:pPr>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Notification Agreement shall be governed by the laws of Malaysia. The Parties submit to the exclusive jurisdiction of the courts in the Federal Territory of Kuala Lumpur.</w:t>
            </w:r>
          </w:p>
        </w:tc>
        <w:tc>
          <w:tcPr>
            <w:tcBorders>
              <w:top w:color="000000" w:space="0" w:sz="4" w:val="single"/>
              <w:bottom w:color="000000" w:space="0" w:sz="4" w:val="single"/>
            </w:tcBorders>
          </w:tcPr>
          <w:p w:rsidR="00000000" w:rsidDel="00000000" w:rsidP="00000000" w:rsidRDefault="00000000" w:rsidRPr="00000000" w14:paraId="00000291">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292">
            <w:pPr>
              <w:rPr>
                <w:rFonts w:ascii="Arial" w:cs="Arial" w:eastAsia="Arial" w:hAnsi="Arial"/>
                <w:b w:val="1"/>
                <w:bCs w:val="1"/>
                <w:sz w:val="24"/>
                <w:szCs w:val="24"/>
              </w:rPr>
            </w:pPr>
            <w:r w:rsidDel="00000000" w:rsidR="00000000" w:rsidRPr="00000000">
              <w:rPr>
                <w:rtl w:val="0"/>
              </w:rPr>
            </w:r>
          </w:p>
        </w:tc>
      </w:tr>
      <w:tr>
        <w:trPr>
          <w:cantSplit w:val="0"/>
          <w:trHeight w:val="3835" w:hRule="atLeast"/>
          <w:tblHeader w:val="0"/>
        </w:trPr>
        <w:tc>
          <w:tcPr>
            <w:tcBorders>
              <w:top w:color="000000" w:space="0" w:sz="4" w:val="single"/>
            </w:tcBorders>
          </w:tcPr>
          <w:p w:rsidR="00000000" w:rsidDel="00000000" w:rsidP="00000000" w:rsidRDefault="00000000" w:rsidRPr="00000000" w14:paraId="00000293">
            <w:pPr>
              <w:rPr>
                <w:rFonts w:ascii="Arial" w:cs="Arial" w:eastAsia="Arial" w:hAnsi="Arial"/>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4">
            <w:pPr>
              <w:spacing w:after="240" w:lineRule="auto"/>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APPENDIX IV: PEFC NOTIFICATION FEE SCHEDULE</w:t>
            </w:r>
          </w:p>
          <w:p w:rsidR="00000000" w:rsidDel="00000000" w:rsidP="00000000" w:rsidRDefault="00000000" w:rsidRPr="00000000" w14:paraId="00000295">
            <w:pPr>
              <w:spacing w:after="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Pr>
              <w:drawing>
                <wp:inline distB="0" distT="0" distL="0" distR="0">
                  <wp:extent cx="3218898" cy="1871843"/>
                  <wp:effectExtent b="0" l="0" r="0" t="0"/>
                  <wp:docPr id="3"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3218898" cy="1871843"/>
                          </a:xfrm>
                          <a:prstGeom prst="rect"/>
                          <a:ln/>
                        </pic:spPr>
                      </pic:pic>
                    </a:graphicData>
                  </a:graphic>
                </wp:inline>
              </w:drawing>
            </w:r>
            <w:r w:rsidDel="00000000" w:rsidR="00000000" w:rsidRPr="00000000">
              <w:rPr>
                <w:rtl w:val="0"/>
              </w:rPr>
            </w:r>
          </w:p>
        </w:tc>
        <w:tc>
          <w:tcPr>
            <w:tcBorders>
              <w:top w:color="000000" w:space="0" w:sz="4" w:val="single"/>
            </w:tcBorders>
          </w:tcPr>
          <w:p w:rsidR="00000000" w:rsidDel="00000000" w:rsidP="00000000" w:rsidRDefault="00000000" w:rsidRPr="00000000" w14:paraId="00000296">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297">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298">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299">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29A">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29B">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29C">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29D">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29E">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29F">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2A0">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2A1">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2A2">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2A3">
            <w:pPr>
              <w:rPr>
                <w:rFonts w:ascii="Arial" w:cs="Arial" w:eastAsia="Arial" w:hAnsi="Arial"/>
                <w:b w:val="1"/>
                <w:bCs w:val="1"/>
                <w:sz w:val="24"/>
                <w:szCs w:val="24"/>
              </w:rPr>
            </w:pPr>
            <w:r w:rsidDel="00000000" w:rsidR="00000000" w:rsidRPr="00000000">
              <w:rPr>
                <w:rtl w:val="0"/>
              </w:rPr>
            </w:r>
          </w:p>
        </w:tc>
      </w:tr>
      <w:tr>
        <w:trPr>
          <w:cantSplit w:val="0"/>
          <w:trHeight w:val="613" w:hRule="atLeast"/>
          <w:tblHeader w:val="0"/>
        </w:trPr>
        <w:tc>
          <w:tcPr/>
          <w:p w:rsidR="00000000" w:rsidDel="00000000" w:rsidP="00000000" w:rsidRDefault="00000000" w:rsidRPr="00000000" w14:paraId="000002A4">
            <w:pPr>
              <w:rPr>
                <w:rFonts w:ascii="Arial" w:cs="Arial" w:eastAsia="Arial" w:hAnsi="Arial"/>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5">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APPENDIX V: CERTIFICATE REPORTING FORM </w:t>
            </w:r>
          </w:p>
          <w:p w:rsidR="00000000" w:rsidDel="00000000" w:rsidP="00000000" w:rsidRDefault="00000000" w:rsidRPr="00000000" w14:paraId="000002A6">
            <w:pPr>
              <w:spacing w:after="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Table 1: Forest Management Certificate Reporting Form</w:t>
            </w:r>
          </w:p>
        </w:tc>
        <w:tc>
          <w:tcPr/>
          <w:p w:rsidR="00000000" w:rsidDel="00000000" w:rsidP="00000000" w:rsidRDefault="00000000" w:rsidRPr="00000000" w14:paraId="000002A7">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2A8">
            <w:pPr>
              <w:rPr>
                <w:rFonts w:ascii="Arial" w:cs="Arial" w:eastAsia="Arial" w:hAnsi="Arial"/>
                <w:b w:val="1"/>
                <w:bCs w:val="1"/>
                <w:sz w:val="24"/>
                <w:szCs w:val="24"/>
              </w:rPr>
            </w:pPr>
            <w:r w:rsidDel="00000000" w:rsidR="00000000" w:rsidRPr="00000000">
              <w:rPr>
                <w:rtl w:val="0"/>
              </w:rPr>
            </w:r>
          </w:p>
        </w:tc>
      </w:tr>
      <w:tr>
        <w:trPr>
          <w:cantSplit w:val="0"/>
          <w:trHeight w:val="613" w:hRule="atLeast"/>
          <w:tblHeader w:val="0"/>
        </w:trPr>
        <w:tc>
          <w:tcPr/>
          <w:p w:rsidR="00000000" w:rsidDel="00000000" w:rsidP="00000000" w:rsidRDefault="00000000" w:rsidRPr="00000000" w14:paraId="000002A9">
            <w:pPr>
              <w:rPr>
                <w:rFonts w:ascii="Arial" w:cs="Arial" w:eastAsia="Arial" w:hAnsi="Arial"/>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A">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APPENDIX V: CERTIFICATE REPORTING FORM </w:t>
            </w:r>
          </w:p>
          <w:p w:rsidR="00000000" w:rsidDel="00000000" w:rsidP="00000000" w:rsidRDefault="00000000" w:rsidRPr="00000000" w14:paraId="000002AB">
            <w:pPr>
              <w:rPr>
                <w:rFonts w:ascii="Arial" w:cs="Arial" w:eastAsia="Arial" w:hAnsi="Arial"/>
                <w:b w:val="1"/>
                <w:bCs w:val="1"/>
                <w:sz w:val="24"/>
                <w:szCs w:val="24"/>
              </w:rPr>
            </w:pPr>
            <w:r w:rsidDel="00000000" w:rsidR="00000000" w:rsidRPr="00000000">
              <w:rPr>
                <w:rFonts w:ascii="Arial" w:cs="Arial" w:eastAsia="Arial" w:hAnsi="Arial"/>
                <w:color w:val="000000"/>
                <w:sz w:val="24"/>
                <w:szCs w:val="24"/>
                <w:rtl w:val="0"/>
              </w:rPr>
              <w:t xml:space="preserve">Table 2: Chain of Custody Certificate Reporting Form </w:t>
            </w:r>
            <w:r w:rsidDel="00000000" w:rsidR="00000000" w:rsidRPr="00000000">
              <w:rPr>
                <w:rtl w:val="0"/>
              </w:rPr>
            </w:r>
          </w:p>
        </w:tc>
        <w:tc>
          <w:tcPr/>
          <w:p w:rsidR="00000000" w:rsidDel="00000000" w:rsidP="00000000" w:rsidRDefault="00000000" w:rsidRPr="00000000" w14:paraId="000002AC">
            <w:pPr>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2AD">
            <w:pPr>
              <w:rPr>
                <w:rFonts w:ascii="Arial" w:cs="Arial" w:eastAsia="Arial" w:hAnsi="Arial"/>
                <w:b w:val="1"/>
                <w:bCs w:val="1"/>
                <w:sz w:val="24"/>
                <w:szCs w:val="24"/>
              </w:rPr>
            </w:pPr>
            <w:r w:rsidDel="00000000" w:rsidR="00000000" w:rsidRPr="00000000">
              <w:rPr>
                <w:rtl w:val="0"/>
              </w:rPr>
            </w:r>
          </w:p>
        </w:tc>
      </w:tr>
    </w:tbl>
    <w:p w:rsidR="00000000" w:rsidDel="00000000" w:rsidP="00000000" w:rsidRDefault="00000000" w:rsidRPr="00000000" w14:paraId="000002A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A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B0">
      <w:pPr>
        <w:rPr>
          <w:rFonts w:ascii="Arial" w:cs="Arial" w:eastAsia="Arial" w:hAnsi="Arial"/>
          <w:sz w:val="24"/>
          <w:szCs w:val="24"/>
        </w:rPr>
      </w:pPr>
      <w:r w:rsidDel="00000000" w:rsidR="00000000" w:rsidRPr="00000000">
        <w:rPr>
          <w:rFonts w:ascii="Arial" w:cs="Arial" w:eastAsia="Arial" w:hAnsi="Arial"/>
          <w:sz w:val="24"/>
          <w:szCs w:val="24"/>
          <w:rtl w:val="0"/>
        </w:rPr>
        <w:t xml:space="preserve">Table 1: Forest Management Certificate Reporting Form</w:t>
      </w:r>
    </w:p>
    <w:p w:rsidR="00000000" w:rsidDel="00000000" w:rsidP="00000000" w:rsidRDefault="00000000" w:rsidRPr="00000000" w14:paraId="000002B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B2">
      <w:pPr>
        <w:rPr>
          <w:rFonts w:ascii="Arial" w:cs="Arial" w:eastAsia="Arial" w:hAnsi="Arial"/>
          <w:sz w:val="24"/>
          <w:szCs w:val="24"/>
        </w:rPr>
      </w:pPr>
      <w:r w:rsidDel="00000000" w:rsidR="00000000" w:rsidRPr="00000000">
        <w:rPr>
          <w:rFonts w:ascii="Arial" w:cs="Arial" w:eastAsia="Arial" w:hAnsi="Arial"/>
          <w:sz w:val="24"/>
          <w:szCs w:val="24"/>
        </w:rPr>
        <w:drawing>
          <wp:inline distB="0" distT="0" distL="0" distR="0">
            <wp:extent cx="8842245" cy="1076940"/>
            <wp:effectExtent b="0" l="0" r="0" t="0"/>
            <wp:docPr id="5"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8842245" cy="1076940"/>
                    </a:xfrm>
                    <a:prstGeom prst="rect"/>
                    <a:ln/>
                  </pic:spPr>
                </pic:pic>
              </a:graphicData>
            </a:graphic>
          </wp:inline>
        </w:drawing>
      </w:r>
      <w:r w:rsidDel="00000000" w:rsidR="00000000" w:rsidRPr="00000000">
        <w:rPr>
          <w:rtl w:val="0"/>
        </w:rPr>
      </w:r>
    </w:p>
    <w:p w:rsidR="00000000" w:rsidDel="00000000" w:rsidP="00000000" w:rsidRDefault="00000000" w:rsidRPr="00000000" w14:paraId="000002B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B4">
      <w:pPr>
        <w:rPr>
          <w:rFonts w:ascii="Arial" w:cs="Arial" w:eastAsia="Arial" w:hAnsi="Arial"/>
          <w:sz w:val="24"/>
          <w:szCs w:val="24"/>
        </w:rPr>
      </w:pPr>
      <w:r w:rsidDel="00000000" w:rsidR="00000000" w:rsidRPr="00000000">
        <w:rPr>
          <w:rFonts w:ascii="Arial" w:cs="Arial" w:eastAsia="Arial" w:hAnsi="Arial"/>
          <w:sz w:val="24"/>
          <w:szCs w:val="24"/>
          <w:rtl w:val="0"/>
        </w:rPr>
        <w:t xml:space="preserve">Table 2: Chain of Custody Certificate Reporting Form</w:t>
      </w:r>
    </w:p>
    <w:p w:rsidR="00000000" w:rsidDel="00000000" w:rsidP="00000000" w:rsidRDefault="00000000" w:rsidRPr="00000000" w14:paraId="000002B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B6">
      <w:pPr>
        <w:rPr>
          <w:rFonts w:ascii="Arial" w:cs="Arial" w:eastAsia="Arial" w:hAnsi="Arial"/>
          <w:sz w:val="24"/>
          <w:szCs w:val="24"/>
        </w:rPr>
      </w:pPr>
      <w:r w:rsidDel="00000000" w:rsidR="00000000" w:rsidRPr="00000000">
        <w:rPr>
          <w:rtl w:val="0"/>
        </w:rPr>
      </w:r>
    </w:p>
    <w:tbl>
      <w:tblPr>
        <w:tblStyle w:val="Table16"/>
        <w:tblW w:w="14459.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
        <w:gridCol w:w="920"/>
        <w:gridCol w:w="641"/>
        <w:gridCol w:w="717"/>
        <w:gridCol w:w="405"/>
        <w:gridCol w:w="453"/>
        <w:gridCol w:w="624"/>
        <w:gridCol w:w="479"/>
        <w:gridCol w:w="534"/>
        <w:gridCol w:w="679"/>
        <w:gridCol w:w="928"/>
        <w:gridCol w:w="821"/>
        <w:gridCol w:w="831"/>
        <w:gridCol w:w="830"/>
        <w:gridCol w:w="833"/>
        <w:gridCol w:w="699"/>
        <w:gridCol w:w="692"/>
        <w:gridCol w:w="823"/>
        <w:gridCol w:w="794"/>
        <w:gridCol w:w="792"/>
        <w:tblGridChange w:id="0">
          <w:tblGrid>
            <w:gridCol w:w="964"/>
            <w:gridCol w:w="920"/>
            <w:gridCol w:w="641"/>
            <w:gridCol w:w="717"/>
            <w:gridCol w:w="405"/>
            <w:gridCol w:w="453"/>
            <w:gridCol w:w="624"/>
            <w:gridCol w:w="479"/>
            <w:gridCol w:w="534"/>
            <w:gridCol w:w="679"/>
            <w:gridCol w:w="928"/>
            <w:gridCol w:w="821"/>
            <w:gridCol w:w="831"/>
            <w:gridCol w:w="830"/>
            <w:gridCol w:w="833"/>
            <w:gridCol w:w="699"/>
            <w:gridCol w:w="692"/>
            <w:gridCol w:w="823"/>
            <w:gridCol w:w="794"/>
            <w:gridCol w:w="792"/>
          </w:tblGrid>
        </w:tblGridChange>
      </w:tblGrid>
      <w:tr>
        <w:trPr>
          <w:cantSplit w:val="1"/>
          <w:trHeight w:val="20" w:hRule="atLeast"/>
          <w:tblHeader w:val="0"/>
        </w:trPr>
        <w:tc>
          <w:tcPr>
            <w:vMerge w:val="restart"/>
            <w:tcBorders>
              <w:top w:color="000000" w:space="0" w:sz="4" w:val="single"/>
            </w:tcBorders>
            <w:shd w:fill="d9d9d9" w:val="clear"/>
            <w:vAlign w:val="center"/>
          </w:tcPr>
          <w:p w:rsidR="00000000" w:rsidDel="00000000" w:rsidP="00000000" w:rsidRDefault="00000000" w:rsidRPr="00000000" w14:paraId="000002B7">
            <w:pPr>
              <w:spacing w:line="276" w:lineRule="auto"/>
              <w:jc w:val="center"/>
              <w:rPr>
                <w:rFonts w:ascii="Quattrocento Sans" w:cs="Quattrocento Sans" w:eastAsia="Quattrocento Sans" w:hAnsi="Quattrocento Sans"/>
                <w:b w:val="1"/>
                <w:bCs w:val="1"/>
                <w:sz w:val="14"/>
                <w:szCs w:val="14"/>
              </w:rPr>
            </w:pPr>
            <w:r w:rsidDel="00000000" w:rsidR="00000000" w:rsidRPr="00000000">
              <w:rPr>
                <w:rFonts w:ascii="Quattrocento Sans" w:cs="Quattrocento Sans" w:eastAsia="Quattrocento Sans" w:hAnsi="Quattrocento Sans"/>
                <w:b w:val="1"/>
                <w:bCs w:val="1"/>
                <w:sz w:val="14"/>
                <w:szCs w:val="14"/>
                <w:rtl w:val="0"/>
              </w:rPr>
              <w:t xml:space="preserve">Company Name</w:t>
            </w:r>
          </w:p>
        </w:tc>
        <w:tc>
          <w:tcPr>
            <w:vMerge w:val="restart"/>
            <w:tcBorders>
              <w:top w:color="000000" w:space="0" w:sz="4" w:val="single"/>
            </w:tcBorders>
            <w:shd w:fill="d9d9d9" w:val="clear"/>
            <w:vAlign w:val="center"/>
          </w:tcPr>
          <w:p w:rsidR="00000000" w:rsidDel="00000000" w:rsidP="00000000" w:rsidRDefault="00000000" w:rsidRPr="00000000" w14:paraId="000002B8">
            <w:pPr>
              <w:spacing w:line="276" w:lineRule="auto"/>
              <w:jc w:val="center"/>
              <w:rPr>
                <w:rFonts w:ascii="Quattrocento Sans" w:cs="Quattrocento Sans" w:eastAsia="Quattrocento Sans" w:hAnsi="Quattrocento Sans"/>
                <w:b w:val="1"/>
                <w:bCs w:val="1"/>
                <w:sz w:val="14"/>
                <w:szCs w:val="14"/>
              </w:rPr>
            </w:pPr>
            <w:r w:rsidDel="00000000" w:rsidR="00000000" w:rsidRPr="00000000">
              <w:rPr>
                <w:rFonts w:ascii="Quattrocento Sans" w:cs="Quattrocento Sans" w:eastAsia="Quattrocento Sans" w:hAnsi="Quattrocento Sans"/>
                <w:b w:val="1"/>
                <w:bCs w:val="1"/>
                <w:sz w:val="14"/>
                <w:szCs w:val="14"/>
                <w:rtl w:val="0"/>
              </w:rPr>
              <w:t xml:space="preserve">Company Registration No.</w:t>
            </w:r>
          </w:p>
        </w:tc>
        <w:tc>
          <w:tcPr>
            <w:vMerge w:val="restart"/>
            <w:tcBorders>
              <w:top w:color="000000" w:space="0" w:sz="4" w:val="single"/>
            </w:tcBorders>
            <w:shd w:fill="d9d9d9" w:val="clear"/>
            <w:vAlign w:val="center"/>
          </w:tcPr>
          <w:p w:rsidR="00000000" w:rsidDel="00000000" w:rsidP="00000000" w:rsidRDefault="00000000" w:rsidRPr="00000000" w14:paraId="000002B9">
            <w:pPr>
              <w:spacing w:line="276" w:lineRule="auto"/>
              <w:jc w:val="center"/>
              <w:rPr>
                <w:rFonts w:ascii="Quattrocento Sans" w:cs="Quattrocento Sans" w:eastAsia="Quattrocento Sans" w:hAnsi="Quattrocento Sans"/>
                <w:b w:val="1"/>
                <w:bCs w:val="1"/>
                <w:sz w:val="14"/>
                <w:szCs w:val="14"/>
              </w:rPr>
            </w:pPr>
            <w:r w:rsidDel="00000000" w:rsidR="00000000" w:rsidRPr="00000000">
              <w:rPr>
                <w:rFonts w:ascii="Quattrocento Sans" w:cs="Quattrocento Sans" w:eastAsia="Quattrocento Sans" w:hAnsi="Quattrocento Sans"/>
                <w:b w:val="1"/>
                <w:bCs w:val="1"/>
                <w:sz w:val="14"/>
                <w:szCs w:val="14"/>
                <w:rtl w:val="0"/>
              </w:rPr>
              <w:t xml:space="preserve">Address</w:t>
            </w:r>
          </w:p>
        </w:tc>
        <w:tc>
          <w:tcPr>
            <w:vMerge w:val="restart"/>
            <w:tcBorders>
              <w:top w:color="000000" w:space="0" w:sz="4" w:val="single"/>
            </w:tcBorders>
            <w:shd w:fill="d9d9d9" w:val="clear"/>
            <w:vAlign w:val="center"/>
          </w:tcPr>
          <w:p w:rsidR="00000000" w:rsidDel="00000000" w:rsidP="00000000" w:rsidRDefault="00000000" w:rsidRPr="00000000" w14:paraId="000002BA">
            <w:pPr>
              <w:spacing w:line="276" w:lineRule="auto"/>
              <w:jc w:val="center"/>
              <w:rPr>
                <w:rFonts w:ascii="Quattrocento Sans" w:cs="Quattrocento Sans" w:eastAsia="Quattrocento Sans" w:hAnsi="Quattrocento Sans"/>
                <w:b w:val="1"/>
                <w:bCs w:val="1"/>
                <w:sz w:val="14"/>
                <w:szCs w:val="14"/>
              </w:rPr>
            </w:pPr>
            <w:r w:rsidDel="00000000" w:rsidR="00000000" w:rsidRPr="00000000">
              <w:rPr>
                <w:rFonts w:ascii="Quattrocento Sans" w:cs="Quattrocento Sans" w:eastAsia="Quattrocento Sans" w:hAnsi="Quattrocento Sans"/>
                <w:b w:val="1"/>
                <w:bCs w:val="1"/>
                <w:sz w:val="14"/>
                <w:szCs w:val="14"/>
                <w:rtl w:val="0"/>
              </w:rPr>
              <w:t xml:space="preserve">Postcode</w:t>
            </w:r>
          </w:p>
        </w:tc>
        <w:tc>
          <w:tcPr>
            <w:vMerge w:val="restart"/>
            <w:tcBorders>
              <w:top w:color="000000" w:space="0" w:sz="4" w:val="single"/>
            </w:tcBorders>
            <w:shd w:fill="d9d9d9" w:val="clear"/>
            <w:vAlign w:val="center"/>
          </w:tcPr>
          <w:p w:rsidR="00000000" w:rsidDel="00000000" w:rsidP="00000000" w:rsidRDefault="00000000" w:rsidRPr="00000000" w14:paraId="000002BB">
            <w:pPr>
              <w:spacing w:line="276" w:lineRule="auto"/>
              <w:jc w:val="center"/>
              <w:rPr>
                <w:rFonts w:ascii="Quattrocento Sans" w:cs="Quattrocento Sans" w:eastAsia="Quattrocento Sans" w:hAnsi="Quattrocento Sans"/>
                <w:b w:val="1"/>
                <w:bCs w:val="1"/>
                <w:sz w:val="14"/>
                <w:szCs w:val="14"/>
              </w:rPr>
            </w:pPr>
            <w:r w:rsidDel="00000000" w:rsidR="00000000" w:rsidRPr="00000000">
              <w:rPr>
                <w:rFonts w:ascii="Quattrocento Sans" w:cs="Quattrocento Sans" w:eastAsia="Quattrocento Sans" w:hAnsi="Quattrocento Sans"/>
                <w:b w:val="1"/>
                <w:bCs w:val="1"/>
                <w:sz w:val="14"/>
                <w:szCs w:val="14"/>
                <w:rtl w:val="0"/>
              </w:rPr>
              <w:t xml:space="preserve">City</w:t>
            </w:r>
          </w:p>
        </w:tc>
        <w:tc>
          <w:tcPr>
            <w:vMerge w:val="restart"/>
            <w:tcBorders>
              <w:top w:color="000000" w:space="0" w:sz="4" w:val="single"/>
            </w:tcBorders>
            <w:shd w:fill="d9d9d9" w:val="clear"/>
            <w:vAlign w:val="center"/>
          </w:tcPr>
          <w:p w:rsidR="00000000" w:rsidDel="00000000" w:rsidP="00000000" w:rsidRDefault="00000000" w:rsidRPr="00000000" w14:paraId="000002BC">
            <w:pPr>
              <w:spacing w:line="276" w:lineRule="auto"/>
              <w:jc w:val="center"/>
              <w:rPr>
                <w:rFonts w:ascii="Quattrocento Sans" w:cs="Quattrocento Sans" w:eastAsia="Quattrocento Sans" w:hAnsi="Quattrocento Sans"/>
                <w:b w:val="1"/>
                <w:bCs w:val="1"/>
                <w:sz w:val="14"/>
                <w:szCs w:val="14"/>
              </w:rPr>
            </w:pPr>
            <w:r w:rsidDel="00000000" w:rsidR="00000000" w:rsidRPr="00000000">
              <w:rPr>
                <w:rFonts w:ascii="Quattrocento Sans" w:cs="Quattrocento Sans" w:eastAsia="Quattrocento Sans" w:hAnsi="Quattrocento Sans"/>
                <w:b w:val="1"/>
                <w:bCs w:val="1"/>
                <w:sz w:val="14"/>
                <w:szCs w:val="14"/>
                <w:rtl w:val="0"/>
              </w:rPr>
              <w:t xml:space="preserve">State</w:t>
            </w:r>
          </w:p>
        </w:tc>
        <w:tc>
          <w:tcPr>
            <w:vMerge w:val="restart"/>
            <w:tcBorders>
              <w:top w:color="000000" w:space="0" w:sz="4" w:val="single"/>
            </w:tcBorders>
            <w:shd w:fill="d9d9d9" w:val="clear"/>
            <w:vAlign w:val="center"/>
          </w:tcPr>
          <w:p w:rsidR="00000000" w:rsidDel="00000000" w:rsidP="00000000" w:rsidRDefault="00000000" w:rsidRPr="00000000" w14:paraId="000002BD">
            <w:pPr>
              <w:spacing w:line="276" w:lineRule="auto"/>
              <w:jc w:val="center"/>
              <w:rPr>
                <w:rFonts w:ascii="Quattrocento Sans" w:cs="Quattrocento Sans" w:eastAsia="Quattrocento Sans" w:hAnsi="Quattrocento Sans"/>
                <w:b w:val="1"/>
                <w:bCs w:val="1"/>
                <w:sz w:val="14"/>
                <w:szCs w:val="14"/>
              </w:rPr>
            </w:pPr>
            <w:r w:rsidDel="00000000" w:rsidR="00000000" w:rsidRPr="00000000">
              <w:rPr>
                <w:rFonts w:ascii="Quattrocento Sans" w:cs="Quattrocento Sans" w:eastAsia="Quattrocento Sans" w:hAnsi="Quattrocento Sans"/>
                <w:b w:val="1"/>
                <w:bCs w:val="1"/>
                <w:sz w:val="14"/>
                <w:szCs w:val="14"/>
                <w:rtl w:val="0"/>
              </w:rPr>
              <w:t xml:space="preserve">Contact No.</w:t>
            </w:r>
          </w:p>
        </w:tc>
        <w:tc>
          <w:tcPr>
            <w:vMerge w:val="restart"/>
            <w:tcBorders>
              <w:top w:color="000000" w:space="0" w:sz="4" w:val="single"/>
            </w:tcBorders>
            <w:shd w:fill="d9d9d9" w:val="clear"/>
            <w:vAlign w:val="center"/>
          </w:tcPr>
          <w:p w:rsidR="00000000" w:rsidDel="00000000" w:rsidP="00000000" w:rsidRDefault="00000000" w:rsidRPr="00000000" w14:paraId="000002BE">
            <w:pPr>
              <w:spacing w:line="276" w:lineRule="auto"/>
              <w:jc w:val="center"/>
              <w:rPr>
                <w:rFonts w:ascii="Quattrocento Sans" w:cs="Quattrocento Sans" w:eastAsia="Quattrocento Sans" w:hAnsi="Quattrocento Sans"/>
                <w:b w:val="1"/>
                <w:bCs w:val="1"/>
                <w:sz w:val="14"/>
                <w:szCs w:val="14"/>
              </w:rPr>
            </w:pPr>
            <w:r w:rsidDel="00000000" w:rsidR="00000000" w:rsidRPr="00000000">
              <w:rPr>
                <w:rFonts w:ascii="Quattrocento Sans" w:cs="Quattrocento Sans" w:eastAsia="Quattrocento Sans" w:hAnsi="Quattrocento Sans"/>
                <w:b w:val="1"/>
                <w:bCs w:val="1"/>
                <w:sz w:val="14"/>
                <w:szCs w:val="14"/>
                <w:rtl w:val="0"/>
              </w:rPr>
              <w:t xml:space="preserve">Fax No.</w:t>
            </w:r>
          </w:p>
        </w:tc>
        <w:tc>
          <w:tcPr>
            <w:vMerge w:val="restart"/>
            <w:tcBorders>
              <w:top w:color="000000" w:space="0" w:sz="4" w:val="single"/>
            </w:tcBorders>
            <w:shd w:fill="d9d9d9" w:val="clear"/>
            <w:vAlign w:val="center"/>
          </w:tcPr>
          <w:p w:rsidR="00000000" w:rsidDel="00000000" w:rsidP="00000000" w:rsidRDefault="00000000" w:rsidRPr="00000000" w14:paraId="000002BF">
            <w:pPr>
              <w:spacing w:line="276" w:lineRule="auto"/>
              <w:jc w:val="center"/>
              <w:rPr>
                <w:rFonts w:ascii="Quattrocento Sans" w:cs="Quattrocento Sans" w:eastAsia="Quattrocento Sans" w:hAnsi="Quattrocento Sans"/>
                <w:b w:val="1"/>
                <w:bCs w:val="1"/>
                <w:sz w:val="14"/>
                <w:szCs w:val="14"/>
              </w:rPr>
            </w:pPr>
            <w:r w:rsidDel="00000000" w:rsidR="00000000" w:rsidRPr="00000000">
              <w:rPr>
                <w:rFonts w:ascii="Quattrocento Sans" w:cs="Quattrocento Sans" w:eastAsia="Quattrocento Sans" w:hAnsi="Quattrocento Sans"/>
                <w:b w:val="1"/>
                <w:bCs w:val="1"/>
                <w:sz w:val="14"/>
                <w:szCs w:val="14"/>
                <w:rtl w:val="0"/>
              </w:rPr>
              <w:t xml:space="preserve">Email</w:t>
            </w:r>
          </w:p>
        </w:tc>
        <w:tc>
          <w:tcPr>
            <w:vMerge w:val="restart"/>
            <w:tcBorders>
              <w:top w:color="000000" w:space="0" w:sz="4" w:val="single"/>
            </w:tcBorders>
            <w:shd w:fill="d9d9d9" w:val="clear"/>
            <w:vAlign w:val="center"/>
          </w:tcPr>
          <w:p w:rsidR="00000000" w:rsidDel="00000000" w:rsidP="00000000" w:rsidRDefault="00000000" w:rsidRPr="00000000" w14:paraId="000002C0">
            <w:pPr>
              <w:spacing w:line="276" w:lineRule="auto"/>
              <w:jc w:val="center"/>
              <w:rPr>
                <w:rFonts w:ascii="Quattrocento Sans" w:cs="Quattrocento Sans" w:eastAsia="Quattrocento Sans" w:hAnsi="Quattrocento Sans"/>
                <w:b w:val="1"/>
                <w:bCs w:val="1"/>
                <w:sz w:val="14"/>
                <w:szCs w:val="14"/>
              </w:rPr>
            </w:pPr>
            <w:r w:rsidDel="00000000" w:rsidR="00000000" w:rsidRPr="00000000">
              <w:rPr>
                <w:rFonts w:ascii="Quattrocento Sans" w:cs="Quattrocento Sans" w:eastAsia="Quattrocento Sans" w:hAnsi="Quattrocento Sans"/>
                <w:b w:val="1"/>
                <w:bCs w:val="1"/>
                <w:sz w:val="14"/>
                <w:szCs w:val="14"/>
                <w:rtl w:val="0"/>
              </w:rPr>
              <w:t xml:space="preserve">Contact Person</w:t>
            </w:r>
          </w:p>
        </w:tc>
        <w:tc>
          <w:tcPr>
            <w:vMerge w:val="restart"/>
            <w:tcBorders>
              <w:top w:color="000000" w:space="0" w:sz="4" w:val="single"/>
            </w:tcBorders>
            <w:shd w:fill="d9d9d9" w:val="clear"/>
            <w:vAlign w:val="center"/>
          </w:tcPr>
          <w:p w:rsidR="00000000" w:rsidDel="00000000" w:rsidP="00000000" w:rsidRDefault="00000000" w:rsidRPr="00000000" w14:paraId="000002C1">
            <w:pPr>
              <w:spacing w:line="276" w:lineRule="auto"/>
              <w:jc w:val="center"/>
              <w:rPr>
                <w:rFonts w:ascii="Quattrocento Sans" w:cs="Quattrocento Sans" w:eastAsia="Quattrocento Sans" w:hAnsi="Quattrocento Sans"/>
                <w:b w:val="1"/>
                <w:bCs w:val="1"/>
                <w:sz w:val="14"/>
                <w:szCs w:val="14"/>
              </w:rPr>
            </w:pPr>
            <w:r w:rsidDel="00000000" w:rsidR="00000000" w:rsidRPr="00000000">
              <w:rPr>
                <w:rFonts w:ascii="Quattrocento Sans" w:cs="Quattrocento Sans" w:eastAsia="Quattrocento Sans" w:hAnsi="Quattrocento Sans"/>
                <w:b w:val="1"/>
                <w:bCs w:val="1"/>
                <w:sz w:val="14"/>
                <w:szCs w:val="14"/>
                <w:rtl w:val="0"/>
              </w:rPr>
              <w:t xml:space="preserve">Certification Body Name</w:t>
            </w:r>
          </w:p>
        </w:tc>
        <w:tc>
          <w:tcPr>
            <w:vMerge w:val="restart"/>
            <w:tcBorders>
              <w:top w:color="000000" w:space="0" w:sz="4" w:val="single"/>
            </w:tcBorders>
            <w:shd w:fill="d9d9d9" w:val="clear"/>
            <w:vAlign w:val="center"/>
          </w:tcPr>
          <w:p w:rsidR="00000000" w:rsidDel="00000000" w:rsidP="00000000" w:rsidRDefault="00000000" w:rsidRPr="00000000" w14:paraId="000002C2">
            <w:pPr>
              <w:spacing w:line="276" w:lineRule="auto"/>
              <w:jc w:val="center"/>
              <w:rPr>
                <w:rFonts w:ascii="Quattrocento Sans" w:cs="Quattrocento Sans" w:eastAsia="Quattrocento Sans" w:hAnsi="Quattrocento Sans"/>
                <w:b w:val="1"/>
                <w:bCs w:val="1"/>
                <w:sz w:val="14"/>
                <w:szCs w:val="14"/>
              </w:rPr>
            </w:pPr>
            <w:r w:rsidDel="00000000" w:rsidR="00000000" w:rsidRPr="00000000">
              <w:rPr>
                <w:rFonts w:ascii="Quattrocento Sans" w:cs="Quattrocento Sans" w:eastAsia="Quattrocento Sans" w:hAnsi="Quattrocento Sans"/>
                <w:b w:val="1"/>
                <w:bCs w:val="1"/>
                <w:sz w:val="14"/>
                <w:szCs w:val="14"/>
                <w:rtl w:val="0"/>
              </w:rPr>
              <w:t xml:space="preserve">Certificate Number</w:t>
            </w:r>
          </w:p>
        </w:tc>
        <w:tc>
          <w:tcPr>
            <w:vMerge w:val="restart"/>
            <w:tcBorders>
              <w:top w:color="000000" w:space="0" w:sz="4" w:val="single"/>
            </w:tcBorders>
            <w:shd w:fill="d9d9d9" w:val="clear"/>
            <w:vAlign w:val="center"/>
          </w:tcPr>
          <w:p w:rsidR="00000000" w:rsidDel="00000000" w:rsidP="00000000" w:rsidRDefault="00000000" w:rsidRPr="00000000" w14:paraId="000002C3">
            <w:pPr>
              <w:spacing w:line="276" w:lineRule="auto"/>
              <w:jc w:val="center"/>
              <w:rPr>
                <w:rFonts w:ascii="Quattrocento Sans" w:cs="Quattrocento Sans" w:eastAsia="Quattrocento Sans" w:hAnsi="Quattrocento Sans"/>
                <w:b w:val="1"/>
                <w:bCs w:val="1"/>
                <w:sz w:val="14"/>
                <w:szCs w:val="14"/>
              </w:rPr>
            </w:pPr>
            <w:r w:rsidDel="00000000" w:rsidR="00000000" w:rsidRPr="00000000">
              <w:rPr>
                <w:rFonts w:ascii="Quattrocento Sans" w:cs="Quattrocento Sans" w:eastAsia="Quattrocento Sans" w:hAnsi="Quattrocento Sans"/>
                <w:b w:val="1"/>
                <w:bCs w:val="1"/>
                <w:sz w:val="14"/>
                <w:szCs w:val="14"/>
                <w:rtl w:val="0"/>
              </w:rPr>
              <w:t xml:space="preserve">Certificate Issuance Date</w:t>
            </w:r>
          </w:p>
        </w:tc>
        <w:tc>
          <w:tcPr>
            <w:vMerge w:val="restart"/>
            <w:tcBorders>
              <w:top w:color="000000" w:space="0" w:sz="4" w:val="single"/>
            </w:tcBorders>
            <w:shd w:fill="d9d9d9" w:val="clear"/>
            <w:vAlign w:val="center"/>
          </w:tcPr>
          <w:p w:rsidR="00000000" w:rsidDel="00000000" w:rsidP="00000000" w:rsidRDefault="00000000" w:rsidRPr="00000000" w14:paraId="000002C4">
            <w:pPr>
              <w:spacing w:line="276" w:lineRule="auto"/>
              <w:jc w:val="center"/>
              <w:rPr>
                <w:rFonts w:ascii="Quattrocento Sans" w:cs="Quattrocento Sans" w:eastAsia="Quattrocento Sans" w:hAnsi="Quattrocento Sans"/>
                <w:b w:val="1"/>
                <w:bCs w:val="1"/>
                <w:sz w:val="14"/>
                <w:szCs w:val="14"/>
              </w:rPr>
            </w:pPr>
            <w:r w:rsidDel="00000000" w:rsidR="00000000" w:rsidRPr="00000000">
              <w:rPr>
                <w:rFonts w:ascii="Quattrocento Sans" w:cs="Quattrocento Sans" w:eastAsia="Quattrocento Sans" w:hAnsi="Quattrocento Sans"/>
                <w:b w:val="1"/>
                <w:bCs w:val="1"/>
                <w:sz w:val="14"/>
                <w:szCs w:val="14"/>
                <w:rtl w:val="0"/>
              </w:rPr>
              <w:t xml:space="preserve">Certificate Expiry Date</w:t>
            </w:r>
          </w:p>
        </w:tc>
        <w:tc>
          <w:tcPr>
            <w:vMerge w:val="restart"/>
            <w:tcBorders>
              <w:top w:color="000000" w:space="0" w:sz="4" w:val="single"/>
            </w:tcBorders>
            <w:shd w:fill="d9d9d9" w:val="clear"/>
            <w:vAlign w:val="center"/>
          </w:tcPr>
          <w:p w:rsidR="00000000" w:rsidDel="00000000" w:rsidP="00000000" w:rsidRDefault="00000000" w:rsidRPr="00000000" w14:paraId="000002C5">
            <w:pPr>
              <w:spacing w:line="276" w:lineRule="auto"/>
              <w:jc w:val="center"/>
              <w:rPr>
                <w:rFonts w:ascii="Quattrocento Sans" w:cs="Quattrocento Sans" w:eastAsia="Quattrocento Sans" w:hAnsi="Quattrocento Sans"/>
                <w:b w:val="1"/>
                <w:bCs w:val="1"/>
                <w:sz w:val="14"/>
                <w:szCs w:val="14"/>
              </w:rPr>
            </w:pPr>
            <w:r w:rsidDel="00000000" w:rsidR="00000000" w:rsidRPr="00000000">
              <w:rPr>
                <w:rFonts w:ascii="Quattrocento Sans" w:cs="Quattrocento Sans" w:eastAsia="Quattrocento Sans" w:hAnsi="Quattrocento Sans"/>
                <w:b w:val="1"/>
                <w:bCs w:val="1"/>
                <w:sz w:val="14"/>
                <w:szCs w:val="14"/>
                <w:rtl w:val="0"/>
              </w:rPr>
              <w:t xml:space="preserve">Scope / Product(s)</w:t>
            </w:r>
          </w:p>
        </w:tc>
        <w:tc>
          <w:tcPr>
            <w:gridSpan w:val="3"/>
            <w:shd w:fill="d9d9d9" w:val="clear"/>
            <w:vAlign w:val="center"/>
          </w:tcPr>
          <w:p w:rsidR="00000000" w:rsidDel="00000000" w:rsidP="00000000" w:rsidRDefault="00000000" w:rsidRPr="00000000" w14:paraId="000002C6">
            <w:pPr>
              <w:spacing w:line="276" w:lineRule="auto"/>
              <w:jc w:val="center"/>
              <w:rPr>
                <w:rFonts w:ascii="Quattrocento Sans" w:cs="Quattrocento Sans" w:eastAsia="Quattrocento Sans" w:hAnsi="Quattrocento Sans"/>
                <w:b w:val="1"/>
                <w:bCs w:val="1"/>
                <w:sz w:val="14"/>
                <w:szCs w:val="14"/>
              </w:rPr>
            </w:pPr>
            <w:r w:rsidDel="00000000" w:rsidR="00000000" w:rsidRPr="00000000">
              <w:rPr>
                <w:rFonts w:ascii="Quattrocento Sans" w:cs="Quattrocento Sans" w:eastAsia="Quattrocento Sans" w:hAnsi="Quattrocento Sans"/>
                <w:b w:val="1"/>
                <w:bCs w:val="1"/>
                <w:sz w:val="14"/>
                <w:szCs w:val="14"/>
                <w:rtl w:val="0"/>
              </w:rPr>
              <w:t xml:space="preserve">MTIB Registration Number</w:t>
            </w:r>
          </w:p>
        </w:tc>
        <w:tc>
          <w:tcPr>
            <w:vMerge w:val="restart"/>
            <w:tcBorders>
              <w:top w:color="000000" w:space="0" w:sz="4" w:val="single"/>
            </w:tcBorders>
            <w:shd w:fill="d9d9d9" w:val="clear"/>
            <w:vAlign w:val="center"/>
          </w:tcPr>
          <w:p w:rsidR="00000000" w:rsidDel="00000000" w:rsidP="00000000" w:rsidRDefault="00000000" w:rsidRPr="00000000" w14:paraId="000002C9">
            <w:pPr>
              <w:spacing w:line="276" w:lineRule="auto"/>
              <w:jc w:val="center"/>
              <w:rPr>
                <w:rFonts w:ascii="Quattrocento Sans" w:cs="Quattrocento Sans" w:eastAsia="Quattrocento Sans" w:hAnsi="Quattrocento Sans"/>
                <w:b w:val="1"/>
                <w:bCs w:val="1"/>
                <w:sz w:val="14"/>
                <w:szCs w:val="14"/>
              </w:rPr>
            </w:pPr>
            <w:r w:rsidDel="00000000" w:rsidR="00000000" w:rsidRPr="00000000">
              <w:rPr>
                <w:rFonts w:ascii="Quattrocento Sans" w:cs="Quattrocento Sans" w:eastAsia="Quattrocento Sans" w:hAnsi="Quattrocento Sans"/>
                <w:b w:val="1"/>
                <w:bCs w:val="1"/>
                <w:sz w:val="14"/>
                <w:szCs w:val="14"/>
                <w:rtl w:val="0"/>
              </w:rPr>
              <w:t xml:space="preserve">Certificate type</w:t>
            </w:r>
          </w:p>
        </w:tc>
        <w:tc>
          <w:tcPr>
            <w:vMerge w:val="restart"/>
            <w:tcBorders>
              <w:top w:color="000000" w:space="0" w:sz="4" w:val="single"/>
            </w:tcBorders>
            <w:shd w:fill="d9d9d9" w:val="clear"/>
            <w:vAlign w:val="center"/>
          </w:tcPr>
          <w:p w:rsidR="00000000" w:rsidDel="00000000" w:rsidP="00000000" w:rsidRDefault="00000000" w:rsidRPr="00000000" w14:paraId="000002CA">
            <w:pPr>
              <w:spacing w:line="276" w:lineRule="auto"/>
              <w:jc w:val="center"/>
              <w:rPr>
                <w:rFonts w:ascii="Quattrocento Sans" w:cs="Quattrocento Sans" w:eastAsia="Quattrocento Sans" w:hAnsi="Quattrocento Sans"/>
                <w:b w:val="1"/>
                <w:bCs w:val="1"/>
                <w:sz w:val="14"/>
                <w:szCs w:val="14"/>
              </w:rPr>
            </w:pPr>
            <w:r w:rsidDel="00000000" w:rsidR="00000000" w:rsidRPr="00000000">
              <w:rPr>
                <w:rFonts w:ascii="Quattrocento Sans" w:cs="Quattrocento Sans" w:eastAsia="Quattrocento Sans" w:hAnsi="Quattrocento Sans"/>
                <w:b w:val="1"/>
                <w:bCs w:val="1"/>
                <w:sz w:val="14"/>
                <w:szCs w:val="14"/>
                <w:rtl w:val="0"/>
              </w:rPr>
              <w:t xml:space="preserve">Certified Entity Turnover in MYR</w:t>
            </w:r>
          </w:p>
        </w:tc>
      </w:tr>
      <w:tr>
        <w:trPr>
          <w:cantSplit w:val="1"/>
          <w:trHeight w:val="208" w:hRule="atLeast"/>
          <w:tblHeader w:val="0"/>
        </w:trPr>
        <w:tc>
          <w:tcPr>
            <w:vMerge w:val="continue"/>
            <w:tcBorders>
              <w:top w:color="000000" w:space="0" w:sz="4" w:val="single"/>
            </w:tcBorders>
            <w:shd w:fill="d9d9d9" w:val="clear"/>
            <w:vAlign w:val="center"/>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b w:val="1"/>
                <w:bCs w:val="1"/>
                <w:sz w:val="14"/>
                <w:szCs w:val="14"/>
              </w:rPr>
            </w:pPr>
            <w:r w:rsidDel="00000000" w:rsidR="00000000" w:rsidRPr="00000000">
              <w:rPr>
                <w:rtl w:val="0"/>
              </w:rPr>
            </w:r>
          </w:p>
        </w:tc>
        <w:tc>
          <w:tcPr>
            <w:vMerge w:val="continue"/>
            <w:tcBorders>
              <w:top w:color="000000" w:space="0" w:sz="4" w:val="single"/>
            </w:tcBorders>
            <w:shd w:fill="d9d9d9" w:val="clear"/>
            <w:vAlign w:val="center"/>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b w:val="1"/>
                <w:bCs w:val="1"/>
                <w:sz w:val="14"/>
                <w:szCs w:val="14"/>
              </w:rPr>
            </w:pPr>
            <w:r w:rsidDel="00000000" w:rsidR="00000000" w:rsidRPr="00000000">
              <w:rPr>
                <w:rtl w:val="0"/>
              </w:rPr>
            </w:r>
          </w:p>
        </w:tc>
        <w:tc>
          <w:tcPr>
            <w:vMerge w:val="continue"/>
            <w:tcBorders>
              <w:top w:color="000000" w:space="0" w:sz="4" w:val="single"/>
            </w:tcBorders>
            <w:shd w:fill="d9d9d9" w:val="clear"/>
            <w:vAlign w:val="center"/>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b w:val="1"/>
                <w:bCs w:val="1"/>
                <w:sz w:val="14"/>
                <w:szCs w:val="14"/>
              </w:rPr>
            </w:pPr>
            <w:r w:rsidDel="00000000" w:rsidR="00000000" w:rsidRPr="00000000">
              <w:rPr>
                <w:rtl w:val="0"/>
              </w:rPr>
            </w:r>
          </w:p>
        </w:tc>
        <w:tc>
          <w:tcPr>
            <w:vMerge w:val="continue"/>
            <w:tcBorders>
              <w:top w:color="000000" w:space="0" w:sz="4" w:val="single"/>
            </w:tcBorders>
            <w:shd w:fill="d9d9d9" w:val="clear"/>
            <w:vAlign w:val="center"/>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b w:val="1"/>
                <w:bCs w:val="1"/>
                <w:sz w:val="14"/>
                <w:szCs w:val="14"/>
              </w:rPr>
            </w:pPr>
            <w:r w:rsidDel="00000000" w:rsidR="00000000" w:rsidRPr="00000000">
              <w:rPr>
                <w:rtl w:val="0"/>
              </w:rPr>
            </w:r>
          </w:p>
        </w:tc>
        <w:tc>
          <w:tcPr>
            <w:vMerge w:val="continue"/>
            <w:tcBorders>
              <w:top w:color="000000" w:space="0" w:sz="4" w:val="single"/>
            </w:tcBorders>
            <w:shd w:fill="d9d9d9" w:val="clear"/>
            <w:vAlign w:val="center"/>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b w:val="1"/>
                <w:bCs w:val="1"/>
                <w:sz w:val="14"/>
                <w:szCs w:val="14"/>
              </w:rPr>
            </w:pPr>
            <w:r w:rsidDel="00000000" w:rsidR="00000000" w:rsidRPr="00000000">
              <w:rPr>
                <w:rtl w:val="0"/>
              </w:rPr>
            </w:r>
          </w:p>
        </w:tc>
        <w:tc>
          <w:tcPr>
            <w:vMerge w:val="continue"/>
            <w:tcBorders>
              <w:top w:color="000000" w:space="0" w:sz="4" w:val="single"/>
            </w:tcBorders>
            <w:shd w:fill="d9d9d9" w:val="clear"/>
            <w:vAlign w:val="center"/>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b w:val="1"/>
                <w:bCs w:val="1"/>
                <w:sz w:val="14"/>
                <w:szCs w:val="14"/>
              </w:rPr>
            </w:pPr>
            <w:r w:rsidDel="00000000" w:rsidR="00000000" w:rsidRPr="00000000">
              <w:rPr>
                <w:rtl w:val="0"/>
              </w:rPr>
            </w:r>
          </w:p>
        </w:tc>
        <w:tc>
          <w:tcPr>
            <w:vMerge w:val="continue"/>
            <w:tcBorders>
              <w:top w:color="000000" w:space="0" w:sz="4" w:val="single"/>
            </w:tcBorders>
            <w:shd w:fill="d9d9d9" w:val="clear"/>
            <w:vAlign w:val="center"/>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b w:val="1"/>
                <w:bCs w:val="1"/>
                <w:sz w:val="14"/>
                <w:szCs w:val="14"/>
              </w:rPr>
            </w:pPr>
            <w:r w:rsidDel="00000000" w:rsidR="00000000" w:rsidRPr="00000000">
              <w:rPr>
                <w:rtl w:val="0"/>
              </w:rPr>
            </w:r>
          </w:p>
        </w:tc>
        <w:tc>
          <w:tcPr>
            <w:vMerge w:val="continue"/>
            <w:tcBorders>
              <w:top w:color="000000" w:space="0" w:sz="4" w:val="single"/>
            </w:tcBorders>
            <w:shd w:fill="d9d9d9" w:val="clear"/>
            <w:vAlign w:val="center"/>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b w:val="1"/>
                <w:bCs w:val="1"/>
                <w:sz w:val="14"/>
                <w:szCs w:val="14"/>
              </w:rPr>
            </w:pPr>
            <w:r w:rsidDel="00000000" w:rsidR="00000000" w:rsidRPr="00000000">
              <w:rPr>
                <w:rtl w:val="0"/>
              </w:rPr>
            </w:r>
          </w:p>
        </w:tc>
        <w:tc>
          <w:tcPr>
            <w:vMerge w:val="continue"/>
            <w:tcBorders>
              <w:top w:color="000000" w:space="0" w:sz="4" w:val="single"/>
            </w:tcBorders>
            <w:shd w:fill="d9d9d9" w:val="clear"/>
            <w:vAlign w:val="center"/>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b w:val="1"/>
                <w:bCs w:val="1"/>
                <w:sz w:val="14"/>
                <w:szCs w:val="14"/>
              </w:rPr>
            </w:pPr>
            <w:r w:rsidDel="00000000" w:rsidR="00000000" w:rsidRPr="00000000">
              <w:rPr>
                <w:rtl w:val="0"/>
              </w:rPr>
            </w:r>
          </w:p>
        </w:tc>
        <w:tc>
          <w:tcPr>
            <w:vMerge w:val="continue"/>
            <w:tcBorders>
              <w:top w:color="000000" w:space="0" w:sz="4" w:val="single"/>
            </w:tcBorders>
            <w:shd w:fill="d9d9d9" w:val="clear"/>
            <w:vAlign w:val="center"/>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b w:val="1"/>
                <w:bCs w:val="1"/>
                <w:sz w:val="14"/>
                <w:szCs w:val="14"/>
              </w:rPr>
            </w:pPr>
            <w:r w:rsidDel="00000000" w:rsidR="00000000" w:rsidRPr="00000000">
              <w:rPr>
                <w:rtl w:val="0"/>
              </w:rPr>
            </w:r>
          </w:p>
        </w:tc>
        <w:tc>
          <w:tcPr>
            <w:vMerge w:val="continue"/>
            <w:tcBorders>
              <w:top w:color="000000" w:space="0" w:sz="4" w:val="single"/>
            </w:tcBorders>
            <w:shd w:fill="d9d9d9" w:val="clear"/>
            <w:vAlign w:val="center"/>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b w:val="1"/>
                <w:bCs w:val="1"/>
                <w:sz w:val="14"/>
                <w:szCs w:val="14"/>
              </w:rPr>
            </w:pPr>
            <w:r w:rsidDel="00000000" w:rsidR="00000000" w:rsidRPr="00000000">
              <w:rPr>
                <w:rtl w:val="0"/>
              </w:rPr>
            </w:r>
          </w:p>
        </w:tc>
        <w:tc>
          <w:tcPr>
            <w:vMerge w:val="continue"/>
            <w:tcBorders>
              <w:top w:color="000000" w:space="0" w:sz="4" w:val="single"/>
            </w:tcBorders>
            <w:shd w:fill="d9d9d9" w:val="clear"/>
            <w:vAlign w:val="center"/>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b w:val="1"/>
                <w:bCs w:val="1"/>
                <w:sz w:val="14"/>
                <w:szCs w:val="14"/>
              </w:rPr>
            </w:pPr>
            <w:r w:rsidDel="00000000" w:rsidR="00000000" w:rsidRPr="00000000">
              <w:rPr>
                <w:rtl w:val="0"/>
              </w:rPr>
            </w:r>
          </w:p>
        </w:tc>
        <w:tc>
          <w:tcPr>
            <w:vMerge w:val="continue"/>
            <w:tcBorders>
              <w:top w:color="000000" w:space="0" w:sz="4" w:val="single"/>
            </w:tcBorders>
            <w:shd w:fill="d9d9d9" w:val="clear"/>
            <w:vAlign w:val="center"/>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b w:val="1"/>
                <w:bCs w:val="1"/>
                <w:sz w:val="14"/>
                <w:szCs w:val="14"/>
              </w:rPr>
            </w:pPr>
            <w:r w:rsidDel="00000000" w:rsidR="00000000" w:rsidRPr="00000000">
              <w:rPr>
                <w:rtl w:val="0"/>
              </w:rPr>
            </w:r>
          </w:p>
        </w:tc>
        <w:tc>
          <w:tcPr>
            <w:vMerge w:val="continue"/>
            <w:tcBorders>
              <w:top w:color="000000" w:space="0" w:sz="4" w:val="single"/>
            </w:tcBorders>
            <w:shd w:fill="d9d9d9" w:val="clear"/>
            <w:vAlign w:val="center"/>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b w:val="1"/>
                <w:bCs w:val="1"/>
                <w:sz w:val="14"/>
                <w:szCs w:val="14"/>
              </w:rPr>
            </w:pPr>
            <w:r w:rsidDel="00000000" w:rsidR="00000000" w:rsidRPr="00000000">
              <w:rPr>
                <w:rtl w:val="0"/>
              </w:rPr>
            </w:r>
          </w:p>
        </w:tc>
        <w:tc>
          <w:tcPr>
            <w:vMerge w:val="continue"/>
            <w:tcBorders>
              <w:top w:color="000000" w:space="0" w:sz="4" w:val="single"/>
            </w:tcBorders>
            <w:shd w:fill="d9d9d9" w:val="clear"/>
            <w:vAlign w:val="center"/>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b w:val="1"/>
                <w:bCs w:val="1"/>
                <w:sz w:val="14"/>
                <w:szCs w:val="14"/>
              </w:rPr>
            </w:pPr>
            <w:r w:rsidDel="00000000" w:rsidR="00000000" w:rsidRPr="00000000">
              <w:rPr>
                <w:rtl w:val="0"/>
              </w:rPr>
            </w:r>
          </w:p>
        </w:tc>
        <w:tc>
          <w:tcPr>
            <w:shd w:fill="d9d9d9" w:val="clear"/>
            <w:vAlign w:val="center"/>
          </w:tcPr>
          <w:p w:rsidR="00000000" w:rsidDel="00000000" w:rsidP="00000000" w:rsidRDefault="00000000" w:rsidRPr="00000000" w14:paraId="000002DA">
            <w:pPr>
              <w:spacing w:line="276" w:lineRule="auto"/>
              <w:jc w:val="center"/>
              <w:rPr>
                <w:rFonts w:ascii="Quattrocento Sans" w:cs="Quattrocento Sans" w:eastAsia="Quattrocento Sans" w:hAnsi="Quattrocento Sans"/>
                <w:b w:val="1"/>
                <w:bCs w:val="1"/>
                <w:sz w:val="14"/>
                <w:szCs w:val="14"/>
              </w:rPr>
            </w:pPr>
            <w:r w:rsidDel="00000000" w:rsidR="00000000" w:rsidRPr="00000000">
              <w:rPr>
                <w:rFonts w:ascii="Quattrocento Sans" w:cs="Quattrocento Sans" w:eastAsia="Quattrocento Sans" w:hAnsi="Quattrocento Sans"/>
                <w:b w:val="1"/>
                <w:bCs w:val="1"/>
                <w:sz w:val="14"/>
                <w:szCs w:val="14"/>
                <w:rtl w:val="0"/>
              </w:rPr>
              <w:t xml:space="preserve">Timber Exporter (TE)</w:t>
            </w:r>
          </w:p>
        </w:tc>
        <w:tc>
          <w:tcPr>
            <w:shd w:fill="d9d9d9" w:val="clear"/>
            <w:vAlign w:val="center"/>
          </w:tcPr>
          <w:p w:rsidR="00000000" w:rsidDel="00000000" w:rsidP="00000000" w:rsidRDefault="00000000" w:rsidRPr="00000000" w14:paraId="000002DB">
            <w:pPr>
              <w:spacing w:line="276" w:lineRule="auto"/>
              <w:jc w:val="center"/>
              <w:rPr>
                <w:rFonts w:ascii="Quattrocento Sans" w:cs="Quattrocento Sans" w:eastAsia="Quattrocento Sans" w:hAnsi="Quattrocento Sans"/>
                <w:b w:val="1"/>
                <w:bCs w:val="1"/>
                <w:sz w:val="14"/>
                <w:szCs w:val="14"/>
              </w:rPr>
            </w:pPr>
            <w:r w:rsidDel="00000000" w:rsidR="00000000" w:rsidRPr="00000000">
              <w:rPr>
                <w:rFonts w:ascii="Quattrocento Sans" w:cs="Quattrocento Sans" w:eastAsia="Quattrocento Sans" w:hAnsi="Quattrocento Sans"/>
                <w:b w:val="1"/>
                <w:bCs w:val="1"/>
                <w:sz w:val="14"/>
                <w:szCs w:val="14"/>
                <w:rtl w:val="0"/>
              </w:rPr>
              <w:t xml:space="preserve">Timber Supplier (TS)</w:t>
            </w:r>
          </w:p>
        </w:tc>
        <w:tc>
          <w:tcPr>
            <w:shd w:fill="d9d9d9" w:val="clear"/>
            <w:vAlign w:val="center"/>
          </w:tcPr>
          <w:p w:rsidR="00000000" w:rsidDel="00000000" w:rsidP="00000000" w:rsidRDefault="00000000" w:rsidRPr="00000000" w14:paraId="000002DC">
            <w:pPr>
              <w:spacing w:line="276" w:lineRule="auto"/>
              <w:jc w:val="center"/>
              <w:rPr>
                <w:rFonts w:ascii="Quattrocento Sans" w:cs="Quattrocento Sans" w:eastAsia="Quattrocento Sans" w:hAnsi="Quattrocento Sans"/>
                <w:b w:val="1"/>
                <w:bCs w:val="1"/>
                <w:sz w:val="14"/>
                <w:szCs w:val="14"/>
              </w:rPr>
            </w:pPr>
            <w:r w:rsidDel="00000000" w:rsidR="00000000" w:rsidRPr="00000000">
              <w:rPr>
                <w:rFonts w:ascii="Quattrocento Sans" w:cs="Quattrocento Sans" w:eastAsia="Quattrocento Sans" w:hAnsi="Quattrocento Sans"/>
                <w:b w:val="1"/>
                <w:bCs w:val="1"/>
                <w:sz w:val="14"/>
                <w:szCs w:val="14"/>
                <w:rtl w:val="0"/>
              </w:rPr>
              <w:t xml:space="preserve">Timber Processor (TP)</w:t>
            </w:r>
          </w:p>
        </w:tc>
        <w:tc>
          <w:tcPr>
            <w:vMerge w:val="continue"/>
            <w:tcBorders>
              <w:top w:color="000000" w:space="0" w:sz="4" w:val="single"/>
            </w:tcBorders>
            <w:shd w:fill="d9d9d9" w:val="clear"/>
            <w:vAlign w:val="center"/>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b w:val="1"/>
                <w:bCs w:val="1"/>
                <w:sz w:val="14"/>
                <w:szCs w:val="14"/>
              </w:rPr>
            </w:pPr>
            <w:r w:rsidDel="00000000" w:rsidR="00000000" w:rsidRPr="00000000">
              <w:rPr>
                <w:rtl w:val="0"/>
              </w:rPr>
            </w:r>
          </w:p>
        </w:tc>
        <w:tc>
          <w:tcPr>
            <w:vMerge w:val="continue"/>
            <w:tcBorders>
              <w:top w:color="000000" w:space="0" w:sz="4" w:val="single"/>
            </w:tcBorders>
            <w:shd w:fill="d9d9d9" w:val="clear"/>
            <w:vAlign w:val="center"/>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b w:val="1"/>
                <w:bCs w:val="1"/>
                <w:sz w:val="14"/>
                <w:szCs w:val="14"/>
              </w:rPr>
            </w:pPr>
            <w:r w:rsidDel="00000000" w:rsidR="00000000" w:rsidRPr="00000000">
              <w:rPr>
                <w:rtl w:val="0"/>
              </w:rPr>
            </w:r>
          </w:p>
        </w:tc>
      </w:tr>
      <w:tr>
        <w:trPr>
          <w:cantSplit w:val="1"/>
          <w:trHeight w:val="461" w:hRule="atLeast"/>
          <w:tblHeader w:val="0"/>
        </w:trPr>
        <w:tc>
          <w:tcPr>
            <w:vAlign w:val="center"/>
          </w:tcPr>
          <w:p w:rsidR="00000000" w:rsidDel="00000000" w:rsidP="00000000" w:rsidRDefault="00000000" w:rsidRPr="00000000" w14:paraId="000002DF">
            <w:pPr>
              <w:spacing w:line="276" w:lineRule="auto"/>
              <w:jc w:val="center"/>
              <w:rPr>
                <w:rFonts w:ascii="Quattrocento Sans" w:cs="Quattrocento Sans" w:eastAsia="Quattrocento Sans" w:hAnsi="Quattrocento Sans"/>
                <w:b w:val="1"/>
                <w:bCs w:val="1"/>
                <w:sz w:val="14"/>
                <w:szCs w:val="14"/>
              </w:rPr>
            </w:pPr>
            <w:r w:rsidDel="00000000" w:rsidR="00000000" w:rsidRPr="00000000">
              <w:rPr>
                <w:rtl w:val="0"/>
              </w:rPr>
            </w:r>
          </w:p>
        </w:tc>
        <w:tc>
          <w:tcPr>
            <w:vAlign w:val="center"/>
          </w:tcPr>
          <w:p w:rsidR="00000000" w:rsidDel="00000000" w:rsidP="00000000" w:rsidRDefault="00000000" w:rsidRPr="00000000" w14:paraId="000002E0">
            <w:pPr>
              <w:spacing w:line="276" w:lineRule="auto"/>
              <w:jc w:val="center"/>
              <w:rPr>
                <w:rFonts w:ascii="Quattrocento Sans" w:cs="Quattrocento Sans" w:eastAsia="Quattrocento Sans" w:hAnsi="Quattrocento Sans"/>
                <w:b w:val="1"/>
                <w:bCs w:val="1"/>
                <w:sz w:val="14"/>
                <w:szCs w:val="14"/>
              </w:rPr>
            </w:pPr>
            <w:r w:rsidDel="00000000" w:rsidR="00000000" w:rsidRPr="00000000">
              <w:rPr>
                <w:rtl w:val="0"/>
              </w:rPr>
            </w:r>
          </w:p>
        </w:tc>
        <w:tc>
          <w:tcPr>
            <w:vAlign w:val="center"/>
          </w:tcPr>
          <w:p w:rsidR="00000000" w:rsidDel="00000000" w:rsidP="00000000" w:rsidRDefault="00000000" w:rsidRPr="00000000" w14:paraId="000002E1">
            <w:pPr>
              <w:spacing w:line="276" w:lineRule="auto"/>
              <w:jc w:val="center"/>
              <w:rPr>
                <w:rFonts w:ascii="Quattrocento Sans" w:cs="Quattrocento Sans" w:eastAsia="Quattrocento Sans" w:hAnsi="Quattrocento Sans"/>
                <w:b w:val="1"/>
                <w:bCs w:val="1"/>
                <w:sz w:val="14"/>
                <w:szCs w:val="14"/>
              </w:rPr>
            </w:pPr>
            <w:r w:rsidDel="00000000" w:rsidR="00000000" w:rsidRPr="00000000">
              <w:rPr>
                <w:rtl w:val="0"/>
              </w:rPr>
            </w:r>
          </w:p>
        </w:tc>
        <w:tc>
          <w:tcPr>
            <w:vAlign w:val="center"/>
          </w:tcPr>
          <w:p w:rsidR="00000000" w:rsidDel="00000000" w:rsidP="00000000" w:rsidRDefault="00000000" w:rsidRPr="00000000" w14:paraId="000002E2">
            <w:pPr>
              <w:spacing w:line="276" w:lineRule="auto"/>
              <w:jc w:val="center"/>
              <w:rPr>
                <w:rFonts w:ascii="Quattrocento Sans" w:cs="Quattrocento Sans" w:eastAsia="Quattrocento Sans" w:hAnsi="Quattrocento Sans"/>
                <w:b w:val="1"/>
                <w:bCs w:val="1"/>
                <w:sz w:val="14"/>
                <w:szCs w:val="14"/>
              </w:rPr>
            </w:pPr>
            <w:r w:rsidDel="00000000" w:rsidR="00000000" w:rsidRPr="00000000">
              <w:rPr>
                <w:rtl w:val="0"/>
              </w:rPr>
            </w:r>
          </w:p>
        </w:tc>
        <w:tc>
          <w:tcPr>
            <w:vAlign w:val="center"/>
          </w:tcPr>
          <w:p w:rsidR="00000000" w:rsidDel="00000000" w:rsidP="00000000" w:rsidRDefault="00000000" w:rsidRPr="00000000" w14:paraId="000002E3">
            <w:pPr>
              <w:spacing w:line="276" w:lineRule="auto"/>
              <w:jc w:val="center"/>
              <w:rPr>
                <w:rFonts w:ascii="Quattrocento Sans" w:cs="Quattrocento Sans" w:eastAsia="Quattrocento Sans" w:hAnsi="Quattrocento Sans"/>
                <w:b w:val="1"/>
                <w:bCs w:val="1"/>
                <w:sz w:val="14"/>
                <w:szCs w:val="14"/>
              </w:rPr>
            </w:pPr>
            <w:r w:rsidDel="00000000" w:rsidR="00000000" w:rsidRPr="00000000">
              <w:rPr>
                <w:rtl w:val="0"/>
              </w:rPr>
            </w:r>
          </w:p>
        </w:tc>
        <w:tc>
          <w:tcPr>
            <w:vAlign w:val="center"/>
          </w:tcPr>
          <w:p w:rsidR="00000000" w:rsidDel="00000000" w:rsidP="00000000" w:rsidRDefault="00000000" w:rsidRPr="00000000" w14:paraId="000002E4">
            <w:pPr>
              <w:spacing w:line="276" w:lineRule="auto"/>
              <w:jc w:val="center"/>
              <w:rPr>
                <w:rFonts w:ascii="Quattrocento Sans" w:cs="Quattrocento Sans" w:eastAsia="Quattrocento Sans" w:hAnsi="Quattrocento Sans"/>
                <w:b w:val="1"/>
                <w:bCs w:val="1"/>
                <w:sz w:val="14"/>
                <w:szCs w:val="14"/>
              </w:rPr>
            </w:pPr>
            <w:r w:rsidDel="00000000" w:rsidR="00000000" w:rsidRPr="00000000">
              <w:rPr>
                <w:rtl w:val="0"/>
              </w:rPr>
            </w:r>
          </w:p>
        </w:tc>
        <w:tc>
          <w:tcPr>
            <w:vAlign w:val="center"/>
          </w:tcPr>
          <w:p w:rsidR="00000000" w:rsidDel="00000000" w:rsidP="00000000" w:rsidRDefault="00000000" w:rsidRPr="00000000" w14:paraId="000002E5">
            <w:pPr>
              <w:spacing w:line="276" w:lineRule="auto"/>
              <w:jc w:val="center"/>
              <w:rPr>
                <w:rFonts w:ascii="Quattrocento Sans" w:cs="Quattrocento Sans" w:eastAsia="Quattrocento Sans" w:hAnsi="Quattrocento Sans"/>
                <w:b w:val="1"/>
                <w:bCs w:val="1"/>
                <w:sz w:val="14"/>
                <w:szCs w:val="14"/>
              </w:rPr>
            </w:pPr>
            <w:r w:rsidDel="00000000" w:rsidR="00000000" w:rsidRPr="00000000">
              <w:rPr>
                <w:rtl w:val="0"/>
              </w:rPr>
            </w:r>
          </w:p>
        </w:tc>
        <w:tc>
          <w:tcPr>
            <w:vAlign w:val="center"/>
          </w:tcPr>
          <w:p w:rsidR="00000000" w:rsidDel="00000000" w:rsidP="00000000" w:rsidRDefault="00000000" w:rsidRPr="00000000" w14:paraId="000002E6">
            <w:pPr>
              <w:spacing w:line="276" w:lineRule="auto"/>
              <w:jc w:val="center"/>
              <w:rPr>
                <w:rFonts w:ascii="Quattrocento Sans" w:cs="Quattrocento Sans" w:eastAsia="Quattrocento Sans" w:hAnsi="Quattrocento Sans"/>
                <w:b w:val="1"/>
                <w:bCs w:val="1"/>
                <w:sz w:val="14"/>
                <w:szCs w:val="14"/>
              </w:rPr>
            </w:pPr>
            <w:r w:rsidDel="00000000" w:rsidR="00000000" w:rsidRPr="00000000">
              <w:rPr>
                <w:rtl w:val="0"/>
              </w:rPr>
            </w:r>
          </w:p>
        </w:tc>
        <w:tc>
          <w:tcPr>
            <w:vAlign w:val="center"/>
          </w:tcPr>
          <w:p w:rsidR="00000000" w:rsidDel="00000000" w:rsidP="00000000" w:rsidRDefault="00000000" w:rsidRPr="00000000" w14:paraId="000002E7">
            <w:pPr>
              <w:spacing w:line="276" w:lineRule="auto"/>
              <w:jc w:val="center"/>
              <w:rPr>
                <w:rFonts w:ascii="Quattrocento Sans" w:cs="Quattrocento Sans" w:eastAsia="Quattrocento Sans" w:hAnsi="Quattrocento Sans"/>
                <w:b w:val="1"/>
                <w:bCs w:val="1"/>
                <w:sz w:val="14"/>
                <w:szCs w:val="14"/>
              </w:rPr>
            </w:pPr>
            <w:r w:rsidDel="00000000" w:rsidR="00000000" w:rsidRPr="00000000">
              <w:rPr>
                <w:rtl w:val="0"/>
              </w:rPr>
            </w:r>
          </w:p>
        </w:tc>
        <w:tc>
          <w:tcPr>
            <w:vAlign w:val="center"/>
          </w:tcPr>
          <w:p w:rsidR="00000000" w:rsidDel="00000000" w:rsidP="00000000" w:rsidRDefault="00000000" w:rsidRPr="00000000" w14:paraId="000002E8">
            <w:pPr>
              <w:spacing w:line="276" w:lineRule="auto"/>
              <w:jc w:val="center"/>
              <w:rPr>
                <w:rFonts w:ascii="Quattrocento Sans" w:cs="Quattrocento Sans" w:eastAsia="Quattrocento Sans" w:hAnsi="Quattrocento Sans"/>
                <w:b w:val="1"/>
                <w:bCs w:val="1"/>
                <w:sz w:val="14"/>
                <w:szCs w:val="14"/>
              </w:rPr>
            </w:pPr>
            <w:r w:rsidDel="00000000" w:rsidR="00000000" w:rsidRPr="00000000">
              <w:rPr>
                <w:rtl w:val="0"/>
              </w:rPr>
            </w:r>
          </w:p>
        </w:tc>
        <w:tc>
          <w:tcPr>
            <w:vAlign w:val="center"/>
          </w:tcPr>
          <w:p w:rsidR="00000000" w:rsidDel="00000000" w:rsidP="00000000" w:rsidRDefault="00000000" w:rsidRPr="00000000" w14:paraId="000002E9">
            <w:pPr>
              <w:spacing w:line="276" w:lineRule="auto"/>
              <w:jc w:val="center"/>
              <w:rPr>
                <w:rFonts w:ascii="Quattrocento Sans" w:cs="Quattrocento Sans" w:eastAsia="Quattrocento Sans" w:hAnsi="Quattrocento Sans"/>
                <w:b w:val="1"/>
                <w:bCs w:val="1"/>
                <w:sz w:val="14"/>
                <w:szCs w:val="14"/>
              </w:rPr>
            </w:pPr>
            <w:r w:rsidDel="00000000" w:rsidR="00000000" w:rsidRPr="00000000">
              <w:rPr>
                <w:rtl w:val="0"/>
              </w:rPr>
            </w:r>
          </w:p>
        </w:tc>
        <w:tc>
          <w:tcPr>
            <w:vAlign w:val="center"/>
          </w:tcPr>
          <w:p w:rsidR="00000000" w:rsidDel="00000000" w:rsidP="00000000" w:rsidRDefault="00000000" w:rsidRPr="00000000" w14:paraId="000002EA">
            <w:pPr>
              <w:spacing w:line="276" w:lineRule="auto"/>
              <w:jc w:val="center"/>
              <w:rPr>
                <w:rFonts w:ascii="Quattrocento Sans" w:cs="Quattrocento Sans" w:eastAsia="Quattrocento Sans" w:hAnsi="Quattrocento Sans"/>
                <w:b w:val="1"/>
                <w:bCs w:val="1"/>
                <w:sz w:val="14"/>
                <w:szCs w:val="14"/>
              </w:rPr>
            </w:pPr>
            <w:r w:rsidDel="00000000" w:rsidR="00000000" w:rsidRPr="00000000">
              <w:rPr>
                <w:rtl w:val="0"/>
              </w:rPr>
            </w:r>
          </w:p>
        </w:tc>
        <w:tc>
          <w:tcPr>
            <w:vAlign w:val="center"/>
          </w:tcPr>
          <w:p w:rsidR="00000000" w:rsidDel="00000000" w:rsidP="00000000" w:rsidRDefault="00000000" w:rsidRPr="00000000" w14:paraId="000002EB">
            <w:pPr>
              <w:spacing w:line="276" w:lineRule="auto"/>
              <w:jc w:val="center"/>
              <w:rPr>
                <w:rFonts w:ascii="Quattrocento Sans" w:cs="Quattrocento Sans" w:eastAsia="Quattrocento Sans" w:hAnsi="Quattrocento Sans"/>
                <w:b w:val="1"/>
                <w:bCs w:val="1"/>
                <w:sz w:val="14"/>
                <w:szCs w:val="14"/>
              </w:rPr>
            </w:pPr>
            <w:r w:rsidDel="00000000" w:rsidR="00000000" w:rsidRPr="00000000">
              <w:rPr>
                <w:rtl w:val="0"/>
              </w:rPr>
            </w:r>
          </w:p>
        </w:tc>
        <w:tc>
          <w:tcPr>
            <w:vAlign w:val="center"/>
          </w:tcPr>
          <w:p w:rsidR="00000000" w:rsidDel="00000000" w:rsidP="00000000" w:rsidRDefault="00000000" w:rsidRPr="00000000" w14:paraId="000002EC">
            <w:pPr>
              <w:spacing w:line="276" w:lineRule="auto"/>
              <w:jc w:val="center"/>
              <w:rPr>
                <w:rFonts w:ascii="Quattrocento Sans" w:cs="Quattrocento Sans" w:eastAsia="Quattrocento Sans" w:hAnsi="Quattrocento Sans"/>
                <w:b w:val="1"/>
                <w:bCs w:val="1"/>
                <w:sz w:val="14"/>
                <w:szCs w:val="14"/>
              </w:rPr>
            </w:pPr>
            <w:r w:rsidDel="00000000" w:rsidR="00000000" w:rsidRPr="00000000">
              <w:rPr>
                <w:rtl w:val="0"/>
              </w:rPr>
            </w:r>
          </w:p>
        </w:tc>
        <w:tc>
          <w:tcPr>
            <w:vAlign w:val="center"/>
          </w:tcPr>
          <w:p w:rsidR="00000000" w:rsidDel="00000000" w:rsidP="00000000" w:rsidRDefault="00000000" w:rsidRPr="00000000" w14:paraId="000002ED">
            <w:pPr>
              <w:spacing w:line="276" w:lineRule="auto"/>
              <w:jc w:val="center"/>
              <w:rPr>
                <w:rFonts w:ascii="Quattrocento Sans" w:cs="Quattrocento Sans" w:eastAsia="Quattrocento Sans" w:hAnsi="Quattrocento Sans"/>
                <w:b w:val="1"/>
                <w:bCs w:val="1"/>
                <w:sz w:val="14"/>
                <w:szCs w:val="14"/>
              </w:rPr>
            </w:pPr>
            <w:r w:rsidDel="00000000" w:rsidR="00000000" w:rsidRPr="00000000">
              <w:rPr>
                <w:rtl w:val="0"/>
              </w:rPr>
            </w:r>
          </w:p>
        </w:tc>
        <w:tc>
          <w:tcPr>
            <w:vAlign w:val="center"/>
          </w:tcPr>
          <w:p w:rsidR="00000000" w:rsidDel="00000000" w:rsidP="00000000" w:rsidRDefault="00000000" w:rsidRPr="00000000" w14:paraId="000002EE">
            <w:pPr>
              <w:spacing w:line="276" w:lineRule="auto"/>
              <w:jc w:val="center"/>
              <w:rPr>
                <w:rFonts w:ascii="Quattrocento Sans" w:cs="Quattrocento Sans" w:eastAsia="Quattrocento Sans" w:hAnsi="Quattrocento Sans"/>
                <w:b w:val="1"/>
                <w:bCs w:val="1"/>
                <w:sz w:val="14"/>
                <w:szCs w:val="14"/>
              </w:rPr>
            </w:pPr>
            <w:r w:rsidDel="00000000" w:rsidR="00000000" w:rsidRPr="00000000">
              <w:rPr>
                <w:rtl w:val="0"/>
              </w:rPr>
            </w:r>
          </w:p>
        </w:tc>
        <w:tc>
          <w:tcPr>
            <w:vAlign w:val="center"/>
          </w:tcPr>
          <w:p w:rsidR="00000000" w:rsidDel="00000000" w:rsidP="00000000" w:rsidRDefault="00000000" w:rsidRPr="00000000" w14:paraId="000002EF">
            <w:pPr>
              <w:spacing w:line="276" w:lineRule="auto"/>
              <w:jc w:val="center"/>
              <w:rPr>
                <w:rFonts w:ascii="Quattrocento Sans" w:cs="Quattrocento Sans" w:eastAsia="Quattrocento Sans" w:hAnsi="Quattrocento Sans"/>
                <w:b w:val="1"/>
                <w:bCs w:val="1"/>
                <w:sz w:val="14"/>
                <w:szCs w:val="14"/>
              </w:rPr>
            </w:pPr>
            <w:r w:rsidDel="00000000" w:rsidR="00000000" w:rsidRPr="00000000">
              <w:rPr>
                <w:rtl w:val="0"/>
              </w:rPr>
            </w:r>
          </w:p>
        </w:tc>
        <w:tc>
          <w:tcPr>
            <w:vAlign w:val="center"/>
          </w:tcPr>
          <w:p w:rsidR="00000000" w:rsidDel="00000000" w:rsidP="00000000" w:rsidRDefault="00000000" w:rsidRPr="00000000" w14:paraId="000002F0">
            <w:pPr>
              <w:spacing w:line="276" w:lineRule="auto"/>
              <w:jc w:val="center"/>
              <w:rPr>
                <w:rFonts w:ascii="Quattrocento Sans" w:cs="Quattrocento Sans" w:eastAsia="Quattrocento Sans" w:hAnsi="Quattrocento Sans"/>
                <w:b w:val="1"/>
                <w:bCs w:val="1"/>
                <w:sz w:val="14"/>
                <w:szCs w:val="14"/>
              </w:rPr>
            </w:pPr>
            <w:r w:rsidDel="00000000" w:rsidR="00000000" w:rsidRPr="00000000">
              <w:rPr>
                <w:rtl w:val="0"/>
              </w:rPr>
            </w:r>
          </w:p>
        </w:tc>
        <w:tc>
          <w:tcPr>
            <w:vAlign w:val="center"/>
          </w:tcPr>
          <w:p w:rsidR="00000000" w:rsidDel="00000000" w:rsidP="00000000" w:rsidRDefault="00000000" w:rsidRPr="00000000" w14:paraId="000002F1">
            <w:pPr>
              <w:spacing w:line="276" w:lineRule="auto"/>
              <w:jc w:val="center"/>
              <w:rPr>
                <w:rFonts w:ascii="Quattrocento Sans" w:cs="Quattrocento Sans" w:eastAsia="Quattrocento Sans" w:hAnsi="Quattrocento Sans"/>
                <w:b w:val="1"/>
                <w:bCs w:val="1"/>
                <w:sz w:val="14"/>
                <w:szCs w:val="14"/>
              </w:rPr>
            </w:pPr>
            <w:r w:rsidDel="00000000" w:rsidR="00000000" w:rsidRPr="00000000">
              <w:rPr>
                <w:rtl w:val="0"/>
              </w:rPr>
            </w:r>
          </w:p>
        </w:tc>
        <w:tc>
          <w:tcPr>
            <w:vAlign w:val="center"/>
          </w:tcPr>
          <w:p w:rsidR="00000000" w:rsidDel="00000000" w:rsidP="00000000" w:rsidRDefault="00000000" w:rsidRPr="00000000" w14:paraId="000002F2">
            <w:pPr>
              <w:spacing w:line="276" w:lineRule="auto"/>
              <w:jc w:val="center"/>
              <w:rPr>
                <w:rFonts w:ascii="Quattrocento Sans" w:cs="Quattrocento Sans" w:eastAsia="Quattrocento Sans" w:hAnsi="Quattrocento Sans"/>
                <w:b w:val="1"/>
                <w:bCs w:val="1"/>
                <w:sz w:val="14"/>
                <w:szCs w:val="14"/>
              </w:rPr>
            </w:pPr>
            <w:r w:rsidDel="00000000" w:rsidR="00000000" w:rsidRPr="00000000">
              <w:rPr>
                <w:rtl w:val="0"/>
              </w:rPr>
            </w:r>
          </w:p>
        </w:tc>
      </w:tr>
    </w:tbl>
    <w:p w:rsidR="00000000" w:rsidDel="00000000" w:rsidP="00000000" w:rsidRDefault="00000000" w:rsidRPr="00000000" w14:paraId="000002F3">
      <w:pPr>
        <w:rPr/>
      </w:pPr>
      <w:r w:rsidDel="00000000" w:rsidR="00000000" w:rsidRPr="00000000">
        <w:rPr>
          <w:rtl w:val="0"/>
        </w:rPr>
      </w:r>
    </w:p>
    <w:p w:rsidR="00000000" w:rsidDel="00000000" w:rsidP="00000000" w:rsidRDefault="00000000" w:rsidRPr="00000000" w14:paraId="000002F4">
      <w:pPr>
        <w:rPr/>
        <w:sectPr>
          <w:type w:val="nextPage"/>
          <w:pgSz w:h="11906" w:w="16838" w:orient="landscape"/>
          <w:pgMar w:bottom="630" w:top="709" w:left="1440" w:right="709" w:header="709" w:footer="274"/>
          <w:titlePg w:val="1"/>
        </w:sectPr>
      </w:pPr>
      <w:r w:rsidDel="00000000" w:rsidR="00000000" w:rsidRPr="00000000">
        <w:rPr>
          <w:rtl w:val="0"/>
        </w:rPr>
      </w:r>
    </w:p>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283"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7"/>
        <w:tblW w:w="963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9"/>
        <w:tblGridChange w:id="0">
          <w:tblGrid>
            <w:gridCol w:w="9639"/>
          </w:tblGrid>
        </w:tblGridChange>
      </w:tblGrid>
      <w:tr>
        <w:trPr>
          <w:cantSplit w:val="0"/>
          <w:tblHeader w:val="0"/>
        </w:trPr>
        <w:tc>
          <w:tcPr>
            <w:shd w:fill="e7e6e6" w:val="clear"/>
          </w:tcPr>
          <w:p w:rsidR="00000000" w:rsidDel="00000000" w:rsidP="00000000" w:rsidRDefault="00000000" w:rsidRPr="00000000" w14:paraId="000002F6">
            <w:pPr>
              <w:jc w:val="center"/>
              <w:rPr>
                <w:rFonts w:ascii="Arial" w:cs="Arial" w:eastAsia="Arial" w:hAnsi="Arial"/>
                <w:b w:val="1"/>
                <w:bCs w:val="1"/>
              </w:rPr>
            </w:pPr>
            <w:bookmarkStart w:colFirst="0" w:colLast="0" w:name="_heading=h.d7fo44j0vdt3" w:id="0"/>
            <w:bookmarkEnd w:id="0"/>
            <w:r w:rsidDel="00000000" w:rsidR="00000000" w:rsidRPr="00000000">
              <w:rPr>
                <w:rFonts w:ascii="Arial" w:cs="Arial" w:eastAsia="Arial" w:hAnsi="Arial"/>
                <w:b w:val="1"/>
                <w:bCs w:val="1"/>
                <w:rtl w:val="0"/>
              </w:rPr>
              <w:t xml:space="preserve">SECTION E: ADDITIONAL COMMENTS OR SUGGESTIONS</w:t>
            </w:r>
          </w:p>
        </w:tc>
      </w:tr>
    </w:tbl>
    <w:p w:rsidR="00000000" w:rsidDel="00000000" w:rsidP="00000000" w:rsidRDefault="00000000" w:rsidRPr="00000000" w14:paraId="000002F7">
      <w:pPr>
        <w:ind w:right="283"/>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2F8">
      <w:pPr>
        <w:ind w:left="851" w:right="283" w:hanging="851"/>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2F9">
      <w:pPr>
        <w:ind w:left="851" w:right="283" w:hanging="851"/>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Q27.</w:t>
        <w:tab/>
        <w:t xml:space="preserve">Please provide any other comments you feel would be helpful in improving the standard.</w:t>
      </w:r>
      <w:r w:rsidDel="00000000" w:rsidR="00000000" w:rsidRPr="00000000">
        <w:rPr>
          <w:rtl w:val="0"/>
        </w:rPr>
      </w:r>
    </w:p>
    <w:p w:rsidR="00000000" w:rsidDel="00000000" w:rsidP="00000000" w:rsidRDefault="00000000" w:rsidRPr="00000000" w14:paraId="000002FA">
      <w:pPr>
        <w:ind w:left="851" w:right="283" w:hanging="851"/>
        <w:jc w:val="both"/>
        <w:rPr>
          <w:rFonts w:ascii="Arial" w:cs="Arial" w:eastAsia="Arial" w:hAnsi="Arial"/>
          <w:sz w:val="24"/>
          <w:szCs w:val="24"/>
        </w:rPr>
      </w:pPr>
      <w:r w:rsidDel="00000000" w:rsidR="00000000" w:rsidRPr="00000000">
        <w:rPr>
          <w:rFonts w:ascii="Arial" w:cs="Arial" w:eastAsia="Arial" w:hAnsi="Arial"/>
          <w:sz w:val="24"/>
          <w:szCs w:val="24"/>
          <w:rtl w:val="0"/>
        </w:rPr>
        <w:tab/>
      </w:r>
    </w:p>
    <w:tbl>
      <w:tblPr>
        <w:tblStyle w:val="Table18"/>
        <w:tblW w:w="8783.0" w:type="dxa"/>
        <w:jc w:val="left"/>
        <w:tblInd w:w="85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83"/>
        <w:tblGridChange w:id="0">
          <w:tblGrid>
            <w:gridCol w:w="8783"/>
          </w:tblGrid>
        </w:tblGridChange>
      </w:tblGrid>
      <w:tr>
        <w:trPr>
          <w:cantSplit w:val="0"/>
          <w:tblHeader w:val="0"/>
        </w:trPr>
        <w:tc>
          <w:tcPr/>
          <w:p w:rsidR="00000000" w:rsidDel="00000000" w:rsidP="00000000" w:rsidRDefault="00000000" w:rsidRPr="00000000" w14:paraId="000002FB">
            <w:pPr>
              <w:ind w:right="283"/>
              <w:rPr>
                <w:rFonts w:ascii="Arial" w:cs="Arial" w:eastAsia="Arial" w:hAnsi="Arial"/>
                <w:sz w:val="24"/>
                <w:szCs w:val="24"/>
              </w:rPr>
            </w:pPr>
            <w:r w:rsidDel="00000000" w:rsidR="00000000" w:rsidRPr="00000000">
              <w:rPr>
                <w:rtl w:val="0"/>
              </w:rPr>
            </w:r>
          </w:p>
          <w:p w:rsidR="00000000" w:rsidDel="00000000" w:rsidP="00000000" w:rsidRDefault="00000000" w:rsidRPr="00000000" w14:paraId="000002FC">
            <w:pPr>
              <w:ind w:right="283"/>
              <w:rPr>
                <w:rFonts w:ascii="Arial" w:cs="Arial" w:eastAsia="Arial" w:hAnsi="Arial"/>
                <w:sz w:val="24"/>
                <w:szCs w:val="24"/>
              </w:rPr>
            </w:pPr>
            <w:r w:rsidDel="00000000" w:rsidR="00000000" w:rsidRPr="00000000">
              <w:rPr>
                <w:rtl w:val="0"/>
              </w:rPr>
            </w:r>
          </w:p>
          <w:p w:rsidR="00000000" w:rsidDel="00000000" w:rsidP="00000000" w:rsidRDefault="00000000" w:rsidRPr="00000000" w14:paraId="000002FD">
            <w:pPr>
              <w:ind w:right="283"/>
              <w:rPr>
                <w:rFonts w:ascii="Arial" w:cs="Arial" w:eastAsia="Arial" w:hAnsi="Arial"/>
                <w:sz w:val="24"/>
                <w:szCs w:val="24"/>
              </w:rPr>
            </w:pPr>
            <w:r w:rsidDel="00000000" w:rsidR="00000000" w:rsidRPr="00000000">
              <w:rPr>
                <w:rtl w:val="0"/>
              </w:rPr>
            </w:r>
          </w:p>
          <w:p w:rsidR="00000000" w:rsidDel="00000000" w:rsidP="00000000" w:rsidRDefault="00000000" w:rsidRPr="00000000" w14:paraId="000002FE">
            <w:pPr>
              <w:ind w:right="283"/>
              <w:rPr>
                <w:rFonts w:ascii="Arial" w:cs="Arial" w:eastAsia="Arial" w:hAnsi="Arial"/>
                <w:sz w:val="24"/>
                <w:szCs w:val="24"/>
              </w:rPr>
            </w:pPr>
            <w:r w:rsidDel="00000000" w:rsidR="00000000" w:rsidRPr="00000000">
              <w:rPr>
                <w:rtl w:val="0"/>
              </w:rPr>
            </w:r>
          </w:p>
          <w:p w:rsidR="00000000" w:rsidDel="00000000" w:rsidP="00000000" w:rsidRDefault="00000000" w:rsidRPr="00000000" w14:paraId="000002FF">
            <w:pPr>
              <w:ind w:right="283"/>
              <w:rPr>
                <w:rFonts w:ascii="Arial" w:cs="Arial" w:eastAsia="Arial" w:hAnsi="Arial"/>
                <w:sz w:val="24"/>
                <w:szCs w:val="24"/>
              </w:rPr>
            </w:pPr>
            <w:r w:rsidDel="00000000" w:rsidR="00000000" w:rsidRPr="00000000">
              <w:rPr>
                <w:rtl w:val="0"/>
              </w:rPr>
            </w:r>
          </w:p>
          <w:p w:rsidR="00000000" w:rsidDel="00000000" w:rsidP="00000000" w:rsidRDefault="00000000" w:rsidRPr="00000000" w14:paraId="00000300">
            <w:pPr>
              <w:ind w:right="283"/>
              <w:rPr>
                <w:rFonts w:ascii="Arial" w:cs="Arial" w:eastAsia="Arial" w:hAnsi="Arial"/>
                <w:sz w:val="24"/>
                <w:szCs w:val="24"/>
              </w:rPr>
            </w:pPr>
            <w:r w:rsidDel="00000000" w:rsidR="00000000" w:rsidRPr="00000000">
              <w:rPr>
                <w:rtl w:val="0"/>
              </w:rPr>
            </w:r>
          </w:p>
          <w:p w:rsidR="00000000" w:rsidDel="00000000" w:rsidP="00000000" w:rsidRDefault="00000000" w:rsidRPr="00000000" w14:paraId="00000301">
            <w:pPr>
              <w:ind w:right="283"/>
              <w:rPr>
                <w:rFonts w:ascii="Arial" w:cs="Arial" w:eastAsia="Arial" w:hAnsi="Arial"/>
                <w:sz w:val="24"/>
                <w:szCs w:val="24"/>
              </w:rPr>
            </w:pPr>
            <w:r w:rsidDel="00000000" w:rsidR="00000000" w:rsidRPr="00000000">
              <w:rPr>
                <w:rtl w:val="0"/>
              </w:rPr>
            </w:r>
          </w:p>
          <w:p w:rsidR="00000000" w:rsidDel="00000000" w:rsidP="00000000" w:rsidRDefault="00000000" w:rsidRPr="00000000" w14:paraId="00000302">
            <w:pPr>
              <w:ind w:right="283"/>
              <w:rPr>
                <w:rFonts w:ascii="Arial" w:cs="Arial" w:eastAsia="Arial" w:hAnsi="Arial"/>
                <w:sz w:val="24"/>
                <w:szCs w:val="24"/>
              </w:rPr>
            </w:pPr>
            <w:r w:rsidDel="00000000" w:rsidR="00000000" w:rsidRPr="00000000">
              <w:rPr>
                <w:rtl w:val="0"/>
              </w:rPr>
            </w:r>
          </w:p>
          <w:p w:rsidR="00000000" w:rsidDel="00000000" w:rsidP="00000000" w:rsidRDefault="00000000" w:rsidRPr="00000000" w14:paraId="00000303">
            <w:pPr>
              <w:ind w:right="283"/>
              <w:rPr>
                <w:rFonts w:ascii="Arial" w:cs="Arial" w:eastAsia="Arial" w:hAnsi="Arial"/>
                <w:sz w:val="24"/>
                <w:szCs w:val="24"/>
              </w:rPr>
            </w:pPr>
            <w:r w:rsidDel="00000000" w:rsidR="00000000" w:rsidRPr="00000000">
              <w:rPr>
                <w:rtl w:val="0"/>
              </w:rPr>
            </w:r>
          </w:p>
          <w:p w:rsidR="00000000" w:rsidDel="00000000" w:rsidP="00000000" w:rsidRDefault="00000000" w:rsidRPr="00000000" w14:paraId="00000304">
            <w:pPr>
              <w:ind w:right="283"/>
              <w:rPr>
                <w:rFonts w:ascii="Arial" w:cs="Arial" w:eastAsia="Arial" w:hAnsi="Arial"/>
                <w:sz w:val="24"/>
                <w:szCs w:val="24"/>
              </w:rPr>
            </w:pPr>
            <w:r w:rsidDel="00000000" w:rsidR="00000000" w:rsidRPr="00000000">
              <w:rPr>
                <w:rtl w:val="0"/>
              </w:rPr>
            </w:r>
          </w:p>
          <w:p w:rsidR="00000000" w:rsidDel="00000000" w:rsidP="00000000" w:rsidRDefault="00000000" w:rsidRPr="00000000" w14:paraId="00000305">
            <w:pPr>
              <w:ind w:right="283"/>
              <w:rPr>
                <w:rFonts w:ascii="Arial" w:cs="Arial" w:eastAsia="Arial" w:hAnsi="Arial"/>
                <w:sz w:val="24"/>
                <w:szCs w:val="24"/>
              </w:rPr>
            </w:pPr>
            <w:r w:rsidDel="00000000" w:rsidR="00000000" w:rsidRPr="00000000">
              <w:rPr>
                <w:rtl w:val="0"/>
              </w:rPr>
            </w:r>
          </w:p>
          <w:p w:rsidR="00000000" w:rsidDel="00000000" w:rsidP="00000000" w:rsidRDefault="00000000" w:rsidRPr="00000000" w14:paraId="00000306">
            <w:pPr>
              <w:ind w:right="283"/>
              <w:rPr>
                <w:rFonts w:ascii="Arial" w:cs="Arial" w:eastAsia="Arial" w:hAnsi="Arial"/>
                <w:sz w:val="24"/>
                <w:szCs w:val="24"/>
              </w:rPr>
            </w:pPr>
            <w:r w:rsidDel="00000000" w:rsidR="00000000" w:rsidRPr="00000000">
              <w:rPr>
                <w:rtl w:val="0"/>
              </w:rPr>
            </w:r>
          </w:p>
          <w:p w:rsidR="00000000" w:rsidDel="00000000" w:rsidP="00000000" w:rsidRDefault="00000000" w:rsidRPr="00000000" w14:paraId="00000307">
            <w:pPr>
              <w:ind w:right="283"/>
              <w:rPr>
                <w:rFonts w:ascii="Arial" w:cs="Arial" w:eastAsia="Arial" w:hAnsi="Arial"/>
                <w:sz w:val="24"/>
                <w:szCs w:val="24"/>
              </w:rPr>
            </w:pPr>
            <w:r w:rsidDel="00000000" w:rsidR="00000000" w:rsidRPr="00000000">
              <w:rPr>
                <w:rtl w:val="0"/>
              </w:rPr>
            </w:r>
          </w:p>
          <w:p w:rsidR="00000000" w:rsidDel="00000000" w:rsidP="00000000" w:rsidRDefault="00000000" w:rsidRPr="00000000" w14:paraId="00000308">
            <w:pPr>
              <w:ind w:right="283"/>
              <w:rPr>
                <w:rFonts w:ascii="Arial" w:cs="Arial" w:eastAsia="Arial" w:hAnsi="Arial"/>
                <w:sz w:val="24"/>
                <w:szCs w:val="24"/>
              </w:rPr>
            </w:pPr>
            <w:r w:rsidDel="00000000" w:rsidR="00000000" w:rsidRPr="00000000">
              <w:rPr>
                <w:rtl w:val="0"/>
              </w:rPr>
            </w:r>
          </w:p>
          <w:p w:rsidR="00000000" w:rsidDel="00000000" w:rsidP="00000000" w:rsidRDefault="00000000" w:rsidRPr="00000000" w14:paraId="00000309">
            <w:pPr>
              <w:ind w:right="283"/>
              <w:rPr>
                <w:rFonts w:ascii="Arial" w:cs="Arial" w:eastAsia="Arial" w:hAnsi="Arial"/>
                <w:sz w:val="24"/>
                <w:szCs w:val="24"/>
              </w:rPr>
            </w:pPr>
            <w:r w:rsidDel="00000000" w:rsidR="00000000" w:rsidRPr="00000000">
              <w:rPr>
                <w:rtl w:val="0"/>
              </w:rPr>
            </w:r>
          </w:p>
          <w:p w:rsidR="00000000" w:rsidDel="00000000" w:rsidP="00000000" w:rsidRDefault="00000000" w:rsidRPr="00000000" w14:paraId="0000030A">
            <w:pPr>
              <w:ind w:right="283"/>
              <w:rPr>
                <w:rFonts w:ascii="Arial" w:cs="Arial" w:eastAsia="Arial" w:hAnsi="Arial"/>
                <w:sz w:val="24"/>
                <w:szCs w:val="24"/>
              </w:rPr>
            </w:pPr>
            <w:r w:rsidDel="00000000" w:rsidR="00000000" w:rsidRPr="00000000">
              <w:rPr>
                <w:rtl w:val="0"/>
              </w:rPr>
            </w:r>
          </w:p>
          <w:p w:rsidR="00000000" w:rsidDel="00000000" w:rsidP="00000000" w:rsidRDefault="00000000" w:rsidRPr="00000000" w14:paraId="0000030B">
            <w:pPr>
              <w:ind w:right="283"/>
              <w:rPr>
                <w:rFonts w:ascii="Arial" w:cs="Arial" w:eastAsia="Arial" w:hAnsi="Arial"/>
                <w:sz w:val="24"/>
                <w:szCs w:val="24"/>
              </w:rPr>
            </w:pPr>
            <w:r w:rsidDel="00000000" w:rsidR="00000000" w:rsidRPr="00000000">
              <w:rPr>
                <w:rtl w:val="0"/>
              </w:rPr>
            </w:r>
          </w:p>
          <w:p w:rsidR="00000000" w:rsidDel="00000000" w:rsidP="00000000" w:rsidRDefault="00000000" w:rsidRPr="00000000" w14:paraId="0000030C">
            <w:pPr>
              <w:ind w:right="283"/>
              <w:rPr>
                <w:rFonts w:ascii="Arial" w:cs="Arial" w:eastAsia="Arial" w:hAnsi="Arial"/>
                <w:sz w:val="24"/>
                <w:szCs w:val="24"/>
              </w:rPr>
            </w:pPr>
            <w:r w:rsidDel="00000000" w:rsidR="00000000" w:rsidRPr="00000000">
              <w:rPr>
                <w:rtl w:val="0"/>
              </w:rPr>
            </w:r>
          </w:p>
          <w:p w:rsidR="00000000" w:rsidDel="00000000" w:rsidP="00000000" w:rsidRDefault="00000000" w:rsidRPr="00000000" w14:paraId="0000030D">
            <w:pPr>
              <w:ind w:right="283"/>
              <w:rPr>
                <w:rFonts w:ascii="Arial" w:cs="Arial" w:eastAsia="Arial" w:hAnsi="Arial"/>
                <w:sz w:val="24"/>
                <w:szCs w:val="24"/>
              </w:rPr>
            </w:pPr>
            <w:r w:rsidDel="00000000" w:rsidR="00000000" w:rsidRPr="00000000">
              <w:rPr>
                <w:rtl w:val="0"/>
              </w:rPr>
            </w:r>
          </w:p>
          <w:p w:rsidR="00000000" w:rsidDel="00000000" w:rsidP="00000000" w:rsidRDefault="00000000" w:rsidRPr="00000000" w14:paraId="0000030E">
            <w:pPr>
              <w:ind w:right="283"/>
              <w:rPr>
                <w:rFonts w:ascii="Arial" w:cs="Arial" w:eastAsia="Arial" w:hAnsi="Arial"/>
                <w:sz w:val="24"/>
                <w:szCs w:val="24"/>
              </w:rPr>
            </w:pPr>
            <w:r w:rsidDel="00000000" w:rsidR="00000000" w:rsidRPr="00000000">
              <w:rPr>
                <w:rtl w:val="0"/>
              </w:rPr>
            </w:r>
          </w:p>
          <w:p w:rsidR="00000000" w:rsidDel="00000000" w:rsidP="00000000" w:rsidRDefault="00000000" w:rsidRPr="00000000" w14:paraId="0000030F">
            <w:pPr>
              <w:ind w:right="283"/>
              <w:rPr>
                <w:rFonts w:ascii="Arial" w:cs="Arial" w:eastAsia="Arial" w:hAnsi="Arial"/>
                <w:sz w:val="24"/>
                <w:szCs w:val="24"/>
              </w:rPr>
            </w:pPr>
            <w:r w:rsidDel="00000000" w:rsidR="00000000" w:rsidRPr="00000000">
              <w:rPr>
                <w:rtl w:val="0"/>
              </w:rPr>
            </w:r>
          </w:p>
          <w:p w:rsidR="00000000" w:rsidDel="00000000" w:rsidP="00000000" w:rsidRDefault="00000000" w:rsidRPr="00000000" w14:paraId="00000310">
            <w:pPr>
              <w:ind w:right="283"/>
              <w:rPr>
                <w:rFonts w:ascii="Arial" w:cs="Arial" w:eastAsia="Arial" w:hAnsi="Arial"/>
                <w:sz w:val="24"/>
                <w:szCs w:val="24"/>
              </w:rPr>
            </w:pPr>
            <w:r w:rsidDel="00000000" w:rsidR="00000000" w:rsidRPr="00000000">
              <w:rPr>
                <w:rtl w:val="0"/>
              </w:rPr>
            </w:r>
          </w:p>
          <w:p w:rsidR="00000000" w:rsidDel="00000000" w:rsidP="00000000" w:rsidRDefault="00000000" w:rsidRPr="00000000" w14:paraId="00000311">
            <w:pPr>
              <w:ind w:right="283"/>
              <w:rPr>
                <w:rFonts w:ascii="Arial" w:cs="Arial" w:eastAsia="Arial" w:hAnsi="Arial"/>
                <w:sz w:val="24"/>
                <w:szCs w:val="24"/>
              </w:rPr>
            </w:pPr>
            <w:r w:rsidDel="00000000" w:rsidR="00000000" w:rsidRPr="00000000">
              <w:rPr>
                <w:rtl w:val="0"/>
              </w:rPr>
            </w:r>
          </w:p>
          <w:p w:rsidR="00000000" w:rsidDel="00000000" w:rsidP="00000000" w:rsidRDefault="00000000" w:rsidRPr="00000000" w14:paraId="00000312">
            <w:pPr>
              <w:ind w:right="283"/>
              <w:rPr>
                <w:rFonts w:ascii="Arial" w:cs="Arial" w:eastAsia="Arial" w:hAnsi="Arial"/>
                <w:sz w:val="24"/>
                <w:szCs w:val="24"/>
              </w:rPr>
            </w:pPr>
            <w:r w:rsidDel="00000000" w:rsidR="00000000" w:rsidRPr="00000000">
              <w:rPr>
                <w:rtl w:val="0"/>
              </w:rPr>
            </w:r>
          </w:p>
          <w:p w:rsidR="00000000" w:rsidDel="00000000" w:rsidP="00000000" w:rsidRDefault="00000000" w:rsidRPr="00000000" w14:paraId="00000313">
            <w:pPr>
              <w:ind w:right="283"/>
              <w:rPr>
                <w:rFonts w:ascii="Arial" w:cs="Arial" w:eastAsia="Arial" w:hAnsi="Arial"/>
                <w:sz w:val="24"/>
                <w:szCs w:val="24"/>
              </w:rPr>
            </w:pPr>
            <w:r w:rsidDel="00000000" w:rsidR="00000000" w:rsidRPr="00000000">
              <w:rPr>
                <w:rtl w:val="0"/>
              </w:rPr>
            </w:r>
          </w:p>
          <w:p w:rsidR="00000000" w:rsidDel="00000000" w:rsidP="00000000" w:rsidRDefault="00000000" w:rsidRPr="00000000" w14:paraId="00000314">
            <w:pPr>
              <w:ind w:right="283"/>
              <w:rPr>
                <w:rFonts w:ascii="Arial" w:cs="Arial" w:eastAsia="Arial" w:hAnsi="Arial"/>
                <w:sz w:val="24"/>
                <w:szCs w:val="24"/>
              </w:rPr>
            </w:pPr>
            <w:r w:rsidDel="00000000" w:rsidR="00000000" w:rsidRPr="00000000">
              <w:rPr>
                <w:rtl w:val="0"/>
              </w:rPr>
            </w:r>
          </w:p>
          <w:p w:rsidR="00000000" w:rsidDel="00000000" w:rsidP="00000000" w:rsidRDefault="00000000" w:rsidRPr="00000000" w14:paraId="00000315">
            <w:pPr>
              <w:ind w:right="283"/>
              <w:rPr>
                <w:rFonts w:ascii="Arial" w:cs="Arial" w:eastAsia="Arial" w:hAnsi="Arial"/>
                <w:sz w:val="24"/>
                <w:szCs w:val="24"/>
              </w:rPr>
            </w:pPr>
            <w:r w:rsidDel="00000000" w:rsidR="00000000" w:rsidRPr="00000000">
              <w:rPr>
                <w:rtl w:val="0"/>
              </w:rPr>
            </w:r>
          </w:p>
          <w:p w:rsidR="00000000" w:rsidDel="00000000" w:rsidP="00000000" w:rsidRDefault="00000000" w:rsidRPr="00000000" w14:paraId="00000316">
            <w:pPr>
              <w:ind w:right="283"/>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317">
      <w:pPr>
        <w:ind w:left="284" w:right="283"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318">
      <w:pPr>
        <w:ind w:left="851" w:right="283"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MTCC greatly appreciates the time and effort taken to provide feedback on the standard review. Your input is valuable in helping us enhance the relevance, clarity, and effectiveness of our certification standards. If you have any further comments or questions, please do not hesitate to contact us at </w:t>
      </w:r>
      <w:hyperlink r:id="rId16">
        <w:r w:rsidDel="00000000" w:rsidR="00000000" w:rsidRPr="00000000">
          <w:rPr>
            <w:rFonts w:ascii="Arial" w:cs="Arial" w:eastAsia="Arial" w:hAnsi="Arial"/>
            <w:b w:val="1"/>
            <w:bCs w:val="1"/>
            <w:color w:val="0563c1"/>
            <w:sz w:val="24"/>
            <w:szCs w:val="24"/>
            <w:u w:val="single"/>
            <w:rtl w:val="0"/>
          </w:rPr>
          <w:t xml:space="preserve">coc@mtcc.com.my</w:t>
        </w:r>
      </w:hyperlink>
      <w:r w:rsidDel="00000000" w:rsidR="00000000" w:rsidRPr="00000000">
        <w:rPr>
          <w:rFonts w:ascii="Arial" w:cs="Arial" w:eastAsia="Arial" w:hAnsi="Arial"/>
          <w:b w:val="1"/>
          <w:bCs w:val="1"/>
          <w:sz w:val="24"/>
          <w:szCs w:val="24"/>
          <w:rtl w:val="0"/>
        </w:rPr>
        <w:t xml:space="preserve">.</w:t>
      </w:r>
    </w:p>
    <w:p w:rsidR="00000000" w:rsidDel="00000000" w:rsidP="00000000" w:rsidRDefault="00000000" w:rsidRPr="00000000" w14:paraId="00000319">
      <w:pPr>
        <w:ind w:left="851" w:right="28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1A">
      <w:pPr>
        <w:ind w:left="851" w:hanging="851"/>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31B">
      <w:pPr>
        <w:ind w:left="851" w:hanging="851"/>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31C">
      <w:pPr>
        <w:ind w:left="851" w:hanging="851"/>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31D">
      <w:pPr>
        <w:pBdr>
          <w:top w:color="000000" w:space="1" w:sz="4" w:val="single"/>
          <w:left w:color="000000" w:space="4" w:sz="4" w:val="single"/>
          <w:bottom w:color="000000" w:space="1" w:sz="4" w:val="single"/>
          <w:right w:color="000000" w:space="4" w:sz="4" w:val="single"/>
        </w:pBdr>
        <w:ind w:left="851" w:hanging="851"/>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FEEDBACK FORM ENDS HERE</w:t>
      </w:r>
    </w:p>
    <w:sectPr>
      <w:type w:val="nextPage"/>
      <w:pgSz w:h="16838" w:w="11906" w:orient="portrait"/>
      <w:pgMar w:bottom="1440" w:top="709" w:left="851" w:right="1133" w:header="709" w:footer="709"/>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Apto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Page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8"/>
        <w:szCs w:val="2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8"/>
        <w:szCs w:val="2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E">
    <w:pPr>
      <w:ind w:left="720" w:firstLine="0"/>
      <w:jc w:val="right"/>
      <w:rPr>
        <w:rFonts w:ascii="Arial" w:cs="Arial" w:eastAsia="Arial" w:hAnsi="Arial"/>
        <w:sz w:val="24"/>
        <w:szCs w:val="24"/>
      </w:rPr>
    </w:pPr>
    <w:r w:rsidDel="00000000" w:rsidR="00000000" w:rsidRPr="00000000">
      <w:rPr>
        <w:b w:val="1"/>
        <w:bCs w:val="1"/>
        <w:sz w:val="24"/>
        <w:szCs w:val="24"/>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decimal"/>
      <w:lvlText w:val="%1.%2"/>
      <w:lvlJc w:val="left"/>
      <w:pPr>
        <w:ind w:left="740" w:hanging="38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160" w:hanging="1800"/>
      </w:pPr>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8"/>
        <w:szCs w:val="28"/>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20" w:line="276" w:lineRule="auto"/>
      <w:ind w:left="360" w:hanging="360"/>
    </w:pPr>
    <w:rPr>
      <w:b w:val="1"/>
      <w:bCs w:val="1"/>
      <w:sz w:val="24"/>
      <w:szCs w:val="24"/>
      <w:u w:val="singl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113.0" w:type="dxa"/>
        <w:left w:w="57.0" w:type="dxa"/>
        <w:bottom w:w="113.0" w:type="dxa"/>
        <w:right w:w="57.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hyperlink" Target="mailto:info@mtcc.com.my" TargetMode="External"/><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image" Target="media/image4.png"/><Relationship Id="rId14" Type="http://schemas.openxmlformats.org/officeDocument/2006/relationships/image" Target="media/image1.png"/><Relationship Id="rId16" Type="http://schemas.openxmlformats.org/officeDocument/2006/relationships/hyperlink" Target="mailto:coc@mtcc.com.m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U6u056pJirnp64KY2j642r+NeQ==">CgMxLjAyDmguZDdmbzQ0ajB2ZHQzOAByITExWDB5U1lxOUloLWpKcm01OExBaF9ERFFfalBuSkdPYg==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cbc7bc2b-3558-416f-9d5a-8a729d4ff008</vt:lpwstr>
  </property>
</Properties>
</file>